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DFD0DC8" w14:textId="77777777" w:rsidR="008A6455" w:rsidRPr="0042312C" w:rsidRDefault="003F3299" w:rsidP="00870A1B">
      <w:pPr>
        <w:pStyle w:val="Title"/>
      </w:pPr>
      <w:bookmarkStart w:id="0" w:name="_Toc290105977"/>
      <w:r>
        <w:pict w14:anchorId="6DF3C4BF">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29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PwSYny9AgAAwwUAAA4AAAAAAAAAAAAAAAAALgIAAGRycy9lMm9Eb2MueG1sUEsBAi0AFAAGAAgA&#10;AAAhAGvIEeLhAAAACgEAAA8AAAAAAAAAAAAAAAAAFwUAAGRycy9kb3ducmV2LnhtbFBLBQYAAAAA&#10;BAAEAPMAAAAlBgAAAAA=&#10;" filled="f" fillcolor="#0c9" stroked="f">
            <v:textbox style="mso-next-textbox:#Text Box 111">
              <w:txbxContent>
                <w:p w14:paraId="0C0FD599" w14:textId="77777777" w:rsidR="00F874BC" w:rsidRPr="00380C7B" w:rsidRDefault="00F874BC"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 xml:space="preserve">IALA Guideline No. </w:t>
                  </w:r>
                  <w:r w:rsidRPr="00380C7B">
                    <w:rPr>
                      <w:rFonts w:cs="Arial"/>
                      <w:b/>
                      <w:bCs/>
                      <w:color w:val="000000"/>
                      <w:sz w:val="36"/>
                      <w:szCs w:val="36"/>
                      <w:highlight w:val="yellow"/>
                    </w:rPr>
                    <w:t>####</w:t>
                  </w:r>
                </w:p>
                <w:p w14:paraId="5681FA44" w14:textId="77777777" w:rsidR="00F874BC" w:rsidRPr="00380C7B" w:rsidRDefault="00F874BC" w:rsidP="00460028">
                  <w:pPr>
                    <w:autoSpaceDE w:val="0"/>
                    <w:autoSpaceDN w:val="0"/>
                    <w:adjustRightInd w:val="0"/>
                    <w:jc w:val="center"/>
                    <w:rPr>
                      <w:rFonts w:cs="Arial"/>
                      <w:b/>
                      <w:bCs/>
                      <w:color w:val="000000"/>
                      <w:sz w:val="36"/>
                      <w:szCs w:val="36"/>
                      <w:highlight w:val="yellow"/>
                    </w:rPr>
                  </w:pPr>
                </w:p>
                <w:p w14:paraId="536AD892" w14:textId="77777777" w:rsidR="00F874BC" w:rsidRPr="00562532" w:rsidRDefault="00F874BC" w:rsidP="00460028">
                  <w:pPr>
                    <w:autoSpaceDE w:val="0"/>
                    <w:autoSpaceDN w:val="0"/>
                    <w:adjustRightInd w:val="0"/>
                    <w:jc w:val="center"/>
                    <w:rPr>
                      <w:rFonts w:cs="Arial"/>
                      <w:b/>
                      <w:bCs/>
                      <w:color w:val="000000"/>
                      <w:sz w:val="36"/>
                      <w:szCs w:val="36"/>
                    </w:rPr>
                  </w:pPr>
                  <w:r w:rsidRPr="00562532">
                    <w:rPr>
                      <w:rFonts w:cs="Arial"/>
                      <w:b/>
                      <w:bCs/>
                      <w:color w:val="000000"/>
                      <w:sz w:val="36"/>
                      <w:szCs w:val="36"/>
                    </w:rPr>
                    <w:t>On</w:t>
                  </w:r>
                </w:p>
                <w:p w14:paraId="45033906" w14:textId="77777777" w:rsidR="00F874BC" w:rsidRPr="00380C7B" w:rsidRDefault="00F874BC" w:rsidP="00460028">
                  <w:pPr>
                    <w:autoSpaceDE w:val="0"/>
                    <w:autoSpaceDN w:val="0"/>
                    <w:adjustRightInd w:val="0"/>
                    <w:jc w:val="center"/>
                    <w:rPr>
                      <w:rFonts w:cs="Arial"/>
                      <w:b/>
                      <w:bCs/>
                      <w:color w:val="000000"/>
                      <w:sz w:val="36"/>
                      <w:szCs w:val="36"/>
                      <w:highlight w:val="yellow"/>
                    </w:rPr>
                  </w:pPr>
                </w:p>
                <w:p w14:paraId="27AF68CF" w14:textId="77777777" w:rsidR="00F874BC" w:rsidRDefault="00F874BC" w:rsidP="00460028">
                  <w:pPr>
                    <w:autoSpaceDE w:val="0"/>
                    <w:autoSpaceDN w:val="0"/>
                    <w:adjustRightInd w:val="0"/>
                    <w:jc w:val="center"/>
                    <w:rPr>
                      <w:rFonts w:cs="Arial"/>
                      <w:b/>
                      <w:bCs/>
                      <w:color w:val="000000"/>
                      <w:sz w:val="36"/>
                      <w:szCs w:val="36"/>
                    </w:rPr>
                  </w:pPr>
                  <w:r>
                    <w:rPr>
                      <w:rFonts w:cs="Arial"/>
                      <w:b/>
                      <w:bCs/>
                      <w:color w:val="000000"/>
                      <w:sz w:val="36"/>
                      <w:szCs w:val="36"/>
                    </w:rPr>
                    <w:t>T</w:t>
                  </w:r>
                  <w:r w:rsidRPr="00C72A40">
                    <w:rPr>
                      <w:rFonts w:cs="Arial"/>
                      <w:b/>
                      <w:bCs/>
                      <w:color w:val="000000"/>
                      <w:sz w:val="36"/>
                      <w:szCs w:val="36"/>
                    </w:rPr>
                    <w:t xml:space="preserve">he </w:t>
                  </w:r>
                  <w:r>
                    <w:rPr>
                      <w:rFonts w:cs="Arial"/>
                      <w:b/>
                      <w:bCs/>
                      <w:color w:val="000000"/>
                      <w:sz w:val="36"/>
                      <w:szCs w:val="36"/>
                    </w:rPr>
                    <w:t>Manag</w:t>
                  </w:r>
                  <w:r w:rsidR="00A33A7B">
                    <w:rPr>
                      <w:rFonts w:cs="Arial"/>
                      <w:b/>
                      <w:bCs/>
                      <w:color w:val="000000"/>
                      <w:sz w:val="36"/>
                      <w:szCs w:val="36"/>
                    </w:rPr>
                    <w:t>ement of</w:t>
                  </w:r>
                  <w:r w:rsidR="00A33A7B">
                    <w:rPr>
                      <w:rFonts w:cs="Arial"/>
                      <w:b/>
                      <w:bCs/>
                      <w:color w:val="000000"/>
                      <w:sz w:val="36"/>
                      <w:szCs w:val="36"/>
                    </w:rPr>
                    <w:br/>
                  </w:r>
                  <w:r>
                    <w:rPr>
                      <w:rFonts w:cs="Arial"/>
                      <w:b/>
                      <w:bCs/>
                      <w:color w:val="000000"/>
                      <w:sz w:val="36"/>
                      <w:szCs w:val="36"/>
                    </w:rPr>
                    <w:t>Surplus</w:t>
                  </w:r>
                  <w:r w:rsidRPr="00C72A40" w:rsidDel="00BD4BCB">
                    <w:rPr>
                      <w:rFonts w:cs="Arial"/>
                      <w:b/>
                      <w:bCs/>
                      <w:color w:val="000000"/>
                      <w:sz w:val="36"/>
                      <w:szCs w:val="36"/>
                    </w:rPr>
                    <w:t xml:space="preserve"> </w:t>
                  </w:r>
                  <w:r>
                    <w:rPr>
                      <w:rFonts w:cs="Arial"/>
                      <w:b/>
                      <w:bCs/>
                      <w:color w:val="000000"/>
                      <w:sz w:val="36"/>
                      <w:szCs w:val="36"/>
                    </w:rPr>
                    <w:t>Property</w:t>
                  </w:r>
                </w:p>
                <w:p w14:paraId="0F548792" w14:textId="77777777" w:rsidR="00F874BC" w:rsidRDefault="00F874BC" w:rsidP="00460028">
                  <w:pPr>
                    <w:autoSpaceDE w:val="0"/>
                    <w:autoSpaceDN w:val="0"/>
                    <w:adjustRightInd w:val="0"/>
                    <w:jc w:val="center"/>
                    <w:rPr>
                      <w:rFonts w:cs="Arial"/>
                      <w:b/>
                      <w:bCs/>
                      <w:sz w:val="36"/>
                      <w:szCs w:val="36"/>
                      <w:highlight w:val="yellow"/>
                    </w:rPr>
                  </w:pPr>
                </w:p>
                <w:p w14:paraId="38E1B29F" w14:textId="77777777" w:rsidR="00562532" w:rsidRPr="00367C8D" w:rsidRDefault="00562532" w:rsidP="00460028">
                  <w:pPr>
                    <w:autoSpaceDE w:val="0"/>
                    <w:autoSpaceDN w:val="0"/>
                    <w:adjustRightInd w:val="0"/>
                    <w:jc w:val="center"/>
                    <w:rPr>
                      <w:rFonts w:cs="Arial"/>
                      <w:b/>
                      <w:bCs/>
                      <w:sz w:val="36"/>
                      <w:szCs w:val="36"/>
                      <w:highlight w:val="yellow"/>
                    </w:rPr>
                  </w:pPr>
                </w:p>
                <w:p w14:paraId="458E5BA6" w14:textId="77777777" w:rsidR="00F874BC" w:rsidRPr="00367C8D" w:rsidRDefault="00F874BC" w:rsidP="00460028">
                  <w:pPr>
                    <w:autoSpaceDE w:val="0"/>
                    <w:autoSpaceDN w:val="0"/>
                    <w:adjustRightInd w:val="0"/>
                    <w:jc w:val="center"/>
                    <w:rPr>
                      <w:rFonts w:cs="Arial"/>
                      <w:b/>
                      <w:bCs/>
                      <w:sz w:val="36"/>
                      <w:szCs w:val="36"/>
                      <w:highlight w:val="yellow"/>
                    </w:rPr>
                  </w:pPr>
                  <w:r w:rsidRPr="00660BF2">
                    <w:rPr>
                      <w:rFonts w:cs="Arial"/>
                      <w:b/>
                      <w:bCs/>
                      <w:sz w:val="36"/>
                      <w:szCs w:val="36"/>
                      <w:highlight w:val="yellow"/>
                    </w:rPr>
                    <w:t>Edition 1</w:t>
                  </w:r>
                </w:p>
                <w:p w14:paraId="015EB9A3" w14:textId="77777777" w:rsidR="00F874BC" w:rsidRPr="00380C7B" w:rsidRDefault="00F874BC" w:rsidP="00460028">
                  <w:pPr>
                    <w:autoSpaceDE w:val="0"/>
                    <w:autoSpaceDN w:val="0"/>
                    <w:adjustRightInd w:val="0"/>
                    <w:jc w:val="center"/>
                    <w:rPr>
                      <w:rFonts w:cs="Arial"/>
                      <w:b/>
                      <w:bCs/>
                      <w:color w:val="000000"/>
                      <w:sz w:val="36"/>
                      <w:szCs w:val="36"/>
                      <w:highlight w:val="yellow"/>
                    </w:rPr>
                  </w:pPr>
                </w:p>
                <w:p w14:paraId="2A045CE3" w14:textId="77777777" w:rsidR="00F874BC" w:rsidRPr="00380C7B" w:rsidRDefault="003F3299"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Oc</w:t>
                  </w:r>
                  <w:r w:rsidR="00562532">
                    <w:rPr>
                      <w:rFonts w:cs="Arial"/>
                      <w:b/>
                      <w:bCs/>
                      <w:color w:val="000000"/>
                      <w:sz w:val="36"/>
                      <w:szCs w:val="36"/>
                      <w:highlight w:val="yellow"/>
                    </w:rPr>
                    <w:t>tober 2012</w:t>
                  </w:r>
                </w:p>
                <w:p w14:paraId="046C2C90" w14:textId="77777777" w:rsidR="00F874BC" w:rsidRDefault="00F874BC" w:rsidP="00460028">
                  <w:pPr>
                    <w:autoSpaceDE w:val="0"/>
                    <w:autoSpaceDN w:val="0"/>
                    <w:adjustRightInd w:val="0"/>
                    <w:jc w:val="center"/>
                    <w:rPr>
                      <w:rFonts w:cs="Arial"/>
                      <w:b/>
                      <w:bCs/>
                      <w:color w:val="000000"/>
                    </w:rPr>
                  </w:pPr>
                  <w:r w:rsidRPr="00380C7B">
                    <w:rPr>
                      <w:rFonts w:cs="Arial"/>
                      <w:b/>
                      <w:bCs/>
                      <w:color w:val="000000"/>
                      <w:highlight w:val="yellow"/>
                    </w:rPr>
                    <w:t>[Previous Edition; Date issued]</w:t>
                  </w:r>
                  <w:r w:rsidR="00562532">
                    <w:rPr>
                      <w:rFonts w:cs="Arial"/>
                      <w:b/>
                      <w:bCs/>
                      <w:color w:val="000000"/>
                    </w:rPr>
                    <w:br/>
                  </w:r>
                </w:p>
                <w:p w14:paraId="44F642DA" w14:textId="77777777" w:rsidR="00562532" w:rsidRPr="00562532" w:rsidRDefault="00562532" w:rsidP="00562532">
                  <w:pPr>
                    <w:pStyle w:val="PlainText"/>
                    <w:rPr>
                      <w:i/>
                      <w:lang w:val="en-US"/>
                    </w:rPr>
                  </w:pPr>
                  <w:r w:rsidRPr="0042312C">
                    <w:rPr>
                      <w:rFonts w:cs="Arial"/>
                      <w:b/>
                      <w:bCs/>
                      <w:i/>
                      <w:color w:val="000000"/>
                      <w:highlight w:val="green"/>
                      <w:lang w:val="en-US"/>
                    </w:rPr>
                    <w:t xml:space="preserve">Former </w:t>
                  </w:r>
                  <w:r w:rsidRPr="0042312C">
                    <w:rPr>
                      <w:i/>
                      <w:highlight w:val="green"/>
                      <w:lang w:val="en-US"/>
                    </w:rPr>
                    <w:t>EEP18-WG2-WP1 Draft Guideline on the Transfer of Redundant Lighthouses v6.docx</w:t>
                  </w:r>
                </w:p>
                <w:p w14:paraId="366F7FAC" w14:textId="77777777" w:rsidR="00562532" w:rsidRPr="00562532" w:rsidRDefault="00562532" w:rsidP="00460028">
                  <w:pPr>
                    <w:autoSpaceDE w:val="0"/>
                    <w:autoSpaceDN w:val="0"/>
                    <w:adjustRightInd w:val="0"/>
                    <w:jc w:val="center"/>
                    <w:rPr>
                      <w:rFonts w:cs="Arial"/>
                      <w:b/>
                      <w:bCs/>
                      <w:color w:val="000000"/>
                      <w:lang w:val="en-US"/>
                    </w:rPr>
                  </w:pPr>
                </w:p>
                <w:p w14:paraId="6E81BCCD" w14:textId="77777777" w:rsidR="00562532" w:rsidRDefault="00562532" w:rsidP="00460028">
                  <w:pPr>
                    <w:autoSpaceDE w:val="0"/>
                    <w:autoSpaceDN w:val="0"/>
                    <w:adjustRightInd w:val="0"/>
                    <w:jc w:val="center"/>
                    <w:rPr>
                      <w:rFonts w:cs="Arial"/>
                      <w:b/>
                      <w:bCs/>
                      <w:color w:val="000000"/>
                    </w:rPr>
                  </w:pPr>
                </w:p>
              </w:txbxContent>
            </v:textbox>
          </v:shape>
        </w:pict>
      </w:r>
      <w:r>
        <w:pict w14:anchorId="3BCFD71C">
          <v:shape id="Text Box 114" o:spid="_x0000_s1029" type="#_x0000_t202" style="position:absolute;left:0;text-align:left;margin-left:-197.75pt;margin-top:445.9pt;width:432.3pt;height:30.1pt;rotation:-9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J5wAIAAM0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" filled="f" fillcolor="#0c9" stroked="f">
            <v:textbox style="layout-flow:vertical;mso-layout-flow-alt:bottom-to-top;mso-next-textbox:#Text Box 114">
              <w:txbxContent>
                <w:p w14:paraId="46EA33A1" w14:textId="77777777" w:rsidR="00F874BC" w:rsidRDefault="00F874BC" w:rsidP="00460028">
                  <w:pPr>
                    <w:autoSpaceDE w:val="0"/>
                    <w:autoSpaceDN w:val="0"/>
                    <w:adjustRightInd w:val="0"/>
                    <w:rPr>
                      <w:i/>
                      <w:iCs/>
                      <w:color w:val="000000"/>
                      <w:sz w:val="48"/>
                      <w:szCs w:val="48"/>
                      <w:lang w:val="fr-FR"/>
                    </w:rPr>
                  </w:pPr>
                  <w:r>
                    <w:rPr>
                      <w:rFonts w:cs="Arial"/>
                      <w:b/>
                      <w:bCs/>
                      <w:i/>
                      <w:iCs/>
                      <w:color w:val="000000"/>
                      <w:sz w:val="48"/>
                      <w:szCs w:val="48"/>
                      <w:lang w:val="fr-FR"/>
                    </w:rPr>
                    <w:t xml:space="preserve">AISM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pict w14:anchorId="2F7C339A">
          <v:line id="Line 116" o:spid="_x0000_s1031" style="position:absolute;left:0;text-align:left;flip:y;z-index:251659776;visibility:visible;mso-wrap-distance-left:114298emu;mso-wrap-distance-right:114298emu"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w:r>
      <w:r>
        <w:pict w14:anchorId="4AD45A09">
          <v:line id="Line 117" o:spid="_x0000_s1032" style="position:absolute;left:0;text-align:left;z-index:251660800;visibility:visible;mso-wrap-distance-left:114298emu;mso-wrap-distance-right:114298emu"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w:r>
      <w:r>
        <w:pict w14:anchorId="4F8EE2DC">
          <v:shape id="Text Box 115" o:spid="_x0000_s1030" type="#_x0000_t202" style="position:absolute;left:0;text-align:left;margin-left:-90.1pt;margin-top:122.15pt;width:224pt;height:37.1pt;rotation:-9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5wfc7xAIAANQFAAAOAAAAAAAAAAAAAAAAAC4CAABkcnMvZTJvRG9jLnhtbFBLAQItABQABgAI&#10;AAAAIQBo0c8D2wAAAAcBAAAPAAAAAAAAAAAAAAAAAB4FAABkcnMvZG93bnJldi54bWxQSwUGAAAA&#10;AAQABADzAAAAJgYAAAAA&#10;" filled="f" fillcolor="#0c9" stroked="f">
            <v:textbox style="layout-flow:vertical;mso-layout-flow-alt:bottom-to-top;mso-next-textbox:#Text Box 115">
              <w:txbxContent>
                <w:p w14:paraId="17587A41" w14:textId="77777777" w:rsidR="00F874BC" w:rsidRDefault="00F874BC" w:rsidP="00E37CF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pict w14:anchorId="37A1F8B9">
          <v:shape id="Text Box 118" o:spid="_x0000_s1028" type="#_x0000_t202" style="position:absolute;left:0;text-align:left;margin-left:67.35pt;margin-top:585.35pt;width:361.25pt;height:69.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DybPYFvgIAAMIFAAAOAAAAAAAAAAAAAAAAAC4CAABkcnMvZTJvRG9jLnhtbFBLAQItABQABgAI&#10;AAAAIQChOP1k4QAAAA0BAAAPAAAAAAAAAAAAAAAAABgFAABkcnMvZG93bnJldi54bWxQSwUGAAAA&#10;AAQABADzAAAAJgYAAAAA&#10;" filled="f" fillcolor="#0c9" stroked="f">
            <v:textbox style="mso-next-textbox:#Text Box 118">
              <w:txbxContent>
                <w:p w14:paraId="745611B7" w14:textId="77777777" w:rsidR="00F874BC" w:rsidRPr="00460028" w:rsidRDefault="00F874BC" w:rsidP="00460028">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24F27D10" w14:textId="77777777" w:rsidR="00F874BC" w:rsidRDefault="00F874BC"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5B491BA" w14:textId="77777777" w:rsidR="00F874BC" w:rsidRDefault="00F874BC" w:rsidP="00460028">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7B4747E9" w14:textId="77777777" w:rsidR="00F874BC" w:rsidRDefault="00F874BC" w:rsidP="00B534F2">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10"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1" w:history="1">
                    <w:r w:rsidRPr="00126198">
                      <w:rPr>
                        <w:rStyle w:val="Hyperlink"/>
                        <w:rFonts w:cs="Arial"/>
                        <w:sz w:val="20"/>
                        <w:szCs w:val="18"/>
                      </w:rPr>
                      <w:t>www.iala-aism.org</w:t>
                    </w:r>
                  </w:hyperlink>
                </w:p>
              </w:txbxContent>
            </v:textbox>
          </v:shape>
        </w:pict>
      </w:r>
      <w:r>
        <w:pict w14:anchorId="5BCFB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2" o:spid="_x0000_s1027" type="#_x0000_t75" alt="Description: Description: IALA logo1" style="position:absolute;left:0;text-align:left;margin-left:198pt;margin-top:363.1pt;width:70.75pt;height:97.4pt;z-index:251655680;visibility:visible">
            <v:imagedata r:id="rId12" o:title=""/>
          </v:shape>
        </w:pict>
      </w:r>
      <w:r w:rsidR="008A6455" w:rsidRPr="0042312C">
        <w:br w:type="page"/>
      </w:r>
      <w:bookmarkStart w:id="1" w:name="_Toc337197968"/>
      <w:r w:rsidR="008A6455" w:rsidRPr="0042312C">
        <w:lastRenderedPageBreak/>
        <w:t>Document Revisions</w:t>
      </w:r>
      <w:bookmarkEnd w:id="0"/>
      <w:bookmarkEnd w:id="1"/>
    </w:p>
    <w:p w14:paraId="5006A725" w14:textId="77777777" w:rsidR="008A6455" w:rsidRPr="0042312C" w:rsidRDefault="008A6455" w:rsidP="00A163D8">
      <w:pPr>
        <w:pStyle w:val="BodyText"/>
        <w:rPr>
          <w:rFonts w:cs="Arial"/>
        </w:rPr>
      </w:pPr>
      <w:r w:rsidRPr="0042312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A6455" w:rsidRPr="0042312C" w14:paraId="3D02B98B" w14:textId="77777777">
        <w:tc>
          <w:tcPr>
            <w:tcW w:w="1908" w:type="dxa"/>
          </w:tcPr>
          <w:p w14:paraId="2A470917" w14:textId="77777777" w:rsidR="008A6455" w:rsidRPr="0042312C" w:rsidRDefault="008A6455" w:rsidP="00A163D8">
            <w:pPr>
              <w:spacing w:before="60" w:after="60"/>
              <w:jc w:val="center"/>
              <w:rPr>
                <w:rFonts w:cs="Arial"/>
                <w:b/>
                <w:bCs/>
              </w:rPr>
            </w:pPr>
            <w:r w:rsidRPr="0042312C">
              <w:rPr>
                <w:rFonts w:cs="Arial"/>
                <w:b/>
                <w:bCs/>
              </w:rPr>
              <w:t>Date</w:t>
            </w:r>
          </w:p>
        </w:tc>
        <w:tc>
          <w:tcPr>
            <w:tcW w:w="3360" w:type="dxa"/>
          </w:tcPr>
          <w:p w14:paraId="0234783F" w14:textId="77777777" w:rsidR="008A6455" w:rsidRPr="0042312C" w:rsidRDefault="008A6455" w:rsidP="00A163D8">
            <w:pPr>
              <w:spacing w:before="60" w:after="60"/>
              <w:jc w:val="center"/>
              <w:rPr>
                <w:rFonts w:cs="Arial"/>
                <w:b/>
                <w:bCs/>
              </w:rPr>
            </w:pPr>
            <w:r w:rsidRPr="0042312C">
              <w:rPr>
                <w:rFonts w:cs="Arial"/>
                <w:b/>
                <w:bCs/>
              </w:rPr>
              <w:t>Page / Section Revised</w:t>
            </w:r>
          </w:p>
        </w:tc>
        <w:tc>
          <w:tcPr>
            <w:tcW w:w="4161" w:type="dxa"/>
          </w:tcPr>
          <w:p w14:paraId="31F5C7E7" w14:textId="77777777" w:rsidR="008A6455" w:rsidRPr="0042312C" w:rsidRDefault="008A6455" w:rsidP="00A163D8">
            <w:pPr>
              <w:spacing w:before="60" w:after="60"/>
              <w:jc w:val="center"/>
              <w:rPr>
                <w:rFonts w:cs="Arial"/>
                <w:b/>
                <w:bCs/>
              </w:rPr>
            </w:pPr>
            <w:r w:rsidRPr="0042312C">
              <w:rPr>
                <w:rFonts w:cs="Arial"/>
                <w:b/>
                <w:bCs/>
              </w:rPr>
              <w:t>Requirement for Revision</w:t>
            </w:r>
          </w:p>
        </w:tc>
      </w:tr>
      <w:tr w:rsidR="008A6455" w:rsidRPr="0042312C" w14:paraId="3A6E10F2" w14:textId="77777777" w:rsidTr="00B534F2">
        <w:trPr>
          <w:trHeight w:val="851"/>
        </w:trPr>
        <w:tc>
          <w:tcPr>
            <w:tcW w:w="1908" w:type="dxa"/>
            <w:vAlign w:val="center"/>
          </w:tcPr>
          <w:p w14:paraId="2C94E50F" w14:textId="77777777" w:rsidR="008A6455" w:rsidRPr="0042312C" w:rsidRDefault="008A6455" w:rsidP="00A163D8">
            <w:pPr>
              <w:spacing w:before="60" w:after="60"/>
              <w:rPr>
                <w:rFonts w:cs="Arial"/>
                <w:highlight w:val="yellow"/>
              </w:rPr>
            </w:pPr>
          </w:p>
        </w:tc>
        <w:tc>
          <w:tcPr>
            <w:tcW w:w="3360" w:type="dxa"/>
            <w:vAlign w:val="center"/>
          </w:tcPr>
          <w:p w14:paraId="672448F0" w14:textId="77777777" w:rsidR="008A6455" w:rsidRPr="0042312C" w:rsidRDefault="008A6455" w:rsidP="00A163D8">
            <w:pPr>
              <w:spacing w:before="60" w:after="60"/>
              <w:rPr>
                <w:rFonts w:cs="Arial"/>
                <w:highlight w:val="yellow"/>
              </w:rPr>
            </w:pPr>
          </w:p>
        </w:tc>
        <w:tc>
          <w:tcPr>
            <w:tcW w:w="4161" w:type="dxa"/>
            <w:vAlign w:val="center"/>
          </w:tcPr>
          <w:p w14:paraId="760F0CE1" w14:textId="77777777" w:rsidR="008A6455" w:rsidRPr="0042312C" w:rsidRDefault="008A6455" w:rsidP="00A163D8">
            <w:pPr>
              <w:spacing w:before="60" w:after="60"/>
              <w:rPr>
                <w:rFonts w:cs="Arial"/>
              </w:rPr>
            </w:pPr>
          </w:p>
        </w:tc>
      </w:tr>
      <w:tr w:rsidR="008A6455" w:rsidRPr="0042312C" w14:paraId="270336E6" w14:textId="77777777" w:rsidTr="00B534F2">
        <w:trPr>
          <w:trHeight w:val="851"/>
        </w:trPr>
        <w:tc>
          <w:tcPr>
            <w:tcW w:w="1908" w:type="dxa"/>
            <w:vAlign w:val="center"/>
          </w:tcPr>
          <w:p w14:paraId="2B8CDB79" w14:textId="77777777" w:rsidR="008A6455" w:rsidRPr="0042312C" w:rsidRDefault="008A6455" w:rsidP="00A163D8">
            <w:pPr>
              <w:spacing w:before="60" w:after="60"/>
              <w:rPr>
                <w:rFonts w:cs="Arial"/>
              </w:rPr>
            </w:pPr>
          </w:p>
        </w:tc>
        <w:tc>
          <w:tcPr>
            <w:tcW w:w="3360" w:type="dxa"/>
            <w:vAlign w:val="center"/>
          </w:tcPr>
          <w:p w14:paraId="55CC7657" w14:textId="77777777" w:rsidR="008A6455" w:rsidRPr="0042312C" w:rsidRDefault="008A6455" w:rsidP="00A163D8">
            <w:pPr>
              <w:spacing w:before="60" w:after="60"/>
              <w:rPr>
                <w:rFonts w:cs="Arial"/>
              </w:rPr>
            </w:pPr>
          </w:p>
        </w:tc>
        <w:tc>
          <w:tcPr>
            <w:tcW w:w="4161" w:type="dxa"/>
            <w:vAlign w:val="center"/>
          </w:tcPr>
          <w:p w14:paraId="1FE4C917" w14:textId="77777777" w:rsidR="008A6455" w:rsidRPr="0042312C" w:rsidRDefault="008A6455" w:rsidP="00A163D8">
            <w:pPr>
              <w:spacing w:before="60" w:after="60"/>
              <w:rPr>
                <w:rFonts w:cs="Arial"/>
              </w:rPr>
            </w:pPr>
          </w:p>
        </w:tc>
      </w:tr>
      <w:tr w:rsidR="008A6455" w:rsidRPr="0042312C" w14:paraId="286D6C01" w14:textId="77777777" w:rsidTr="00B534F2">
        <w:trPr>
          <w:trHeight w:val="851"/>
        </w:trPr>
        <w:tc>
          <w:tcPr>
            <w:tcW w:w="1908" w:type="dxa"/>
            <w:vAlign w:val="center"/>
          </w:tcPr>
          <w:p w14:paraId="415DCA3B" w14:textId="77777777" w:rsidR="008A6455" w:rsidRPr="0042312C" w:rsidRDefault="008A6455" w:rsidP="00A163D8">
            <w:pPr>
              <w:spacing w:before="60" w:after="60"/>
              <w:rPr>
                <w:rFonts w:cs="Arial"/>
              </w:rPr>
            </w:pPr>
          </w:p>
        </w:tc>
        <w:tc>
          <w:tcPr>
            <w:tcW w:w="3360" w:type="dxa"/>
            <w:vAlign w:val="center"/>
          </w:tcPr>
          <w:p w14:paraId="46240782" w14:textId="77777777" w:rsidR="008A6455" w:rsidRPr="0042312C" w:rsidRDefault="008A6455" w:rsidP="00A163D8">
            <w:pPr>
              <w:spacing w:before="60" w:after="60"/>
              <w:rPr>
                <w:rFonts w:cs="Arial"/>
              </w:rPr>
            </w:pPr>
          </w:p>
        </w:tc>
        <w:tc>
          <w:tcPr>
            <w:tcW w:w="4161" w:type="dxa"/>
            <w:vAlign w:val="center"/>
          </w:tcPr>
          <w:p w14:paraId="6F40EA67" w14:textId="77777777" w:rsidR="008A6455" w:rsidRPr="0042312C" w:rsidRDefault="008A6455" w:rsidP="00A163D8">
            <w:pPr>
              <w:spacing w:before="60" w:after="60"/>
              <w:rPr>
                <w:rFonts w:cs="Arial"/>
              </w:rPr>
            </w:pPr>
          </w:p>
        </w:tc>
      </w:tr>
      <w:tr w:rsidR="008A6455" w:rsidRPr="0042312C" w14:paraId="24A5F1E9" w14:textId="77777777" w:rsidTr="00B534F2">
        <w:trPr>
          <w:trHeight w:val="851"/>
        </w:trPr>
        <w:tc>
          <w:tcPr>
            <w:tcW w:w="1908" w:type="dxa"/>
            <w:vAlign w:val="center"/>
          </w:tcPr>
          <w:p w14:paraId="08D51C23" w14:textId="77777777" w:rsidR="008A6455" w:rsidRPr="0042312C" w:rsidRDefault="008A6455" w:rsidP="00A163D8">
            <w:pPr>
              <w:spacing w:before="60" w:after="60"/>
              <w:rPr>
                <w:rFonts w:cs="Arial"/>
              </w:rPr>
            </w:pPr>
          </w:p>
        </w:tc>
        <w:tc>
          <w:tcPr>
            <w:tcW w:w="3360" w:type="dxa"/>
            <w:vAlign w:val="center"/>
          </w:tcPr>
          <w:p w14:paraId="72A51FE9" w14:textId="77777777" w:rsidR="008A6455" w:rsidRPr="0042312C" w:rsidRDefault="008A6455" w:rsidP="00A163D8">
            <w:pPr>
              <w:spacing w:before="60" w:after="60"/>
              <w:rPr>
                <w:rFonts w:cs="Arial"/>
              </w:rPr>
            </w:pPr>
          </w:p>
        </w:tc>
        <w:tc>
          <w:tcPr>
            <w:tcW w:w="4161" w:type="dxa"/>
            <w:vAlign w:val="center"/>
          </w:tcPr>
          <w:p w14:paraId="43C62C80" w14:textId="77777777" w:rsidR="008A6455" w:rsidRPr="0042312C" w:rsidRDefault="008A6455" w:rsidP="00A163D8">
            <w:pPr>
              <w:spacing w:before="60" w:after="60"/>
              <w:rPr>
                <w:rFonts w:cs="Arial"/>
              </w:rPr>
            </w:pPr>
          </w:p>
        </w:tc>
      </w:tr>
      <w:tr w:rsidR="008A6455" w:rsidRPr="0042312C" w14:paraId="576DE5F3" w14:textId="77777777" w:rsidTr="00B534F2">
        <w:trPr>
          <w:trHeight w:val="851"/>
        </w:trPr>
        <w:tc>
          <w:tcPr>
            <w:tcW w:w="1908" w:type="dxa"/>
            <w:vAlign w:val="center"/>
          </w:tcPr>
          <w:p w14:paraId="0D3E2F18" w14:textId="77777777" w:rsidR="008A6455" w:rsidRPr="0042312C" w:rsidRDefault="008A6455" w:rsidP="00A163D8">
            <w:pPr>
              <w:spacing w:before="60" w:after="60"/>
              <w:rPr>
                <w:rFonts w:cs="Arial"/>
              </w:rPr>
            </w:pPr>
          </w:p>
        </w:tc>
        <w:tc>
          <w:tcPr>
            <w:tcW w:w="3360" w:type="dxa"/>
            <w:vAlign w:val="center"/>
          </w:tcPr>
          <w:p w14:paraId="25A16F15" w14:textId="77777777" w:rsidR="008A6455" w:rsidRPr="0042312C" w:rsidRDefault="008A6455" w:rsidP="00A163D8">
            <w:pPr>
              <w:spacing w:before="60" w:after="60"/>
              <w:rPr>
                <w:rFonts w:cs="Arial"/>
              </w:rPr>
            </w:pPr>
          </w:p>
        </w:tc>
        <w:tc>
          <w:tcPr>
            <w:tcW w:w="4161" w:type="dxa"/>
            <w:vAlign w:val="center"/>
          </w:tcPr>
          <w:p w14:paraId="3D2F376B" w14:textId="77777777" w:rsidR="008A6455" w:rsidRPr="0042312C" w:rsidRDefault="008A6455" w:rsidP="00A163D8">
            <w:pPr>
              <w:spacing w:before="60" w:after="60"/>
              <w:rPr>
                <w:rFonts w:cs="Arial"/>
              </w:rPr>
            </w:pPr>
          </w:p>
        </w:tc>
      </w:tr>
      <w:tr w:rsidR="008A6455" w:rsidRPr="0042312C" w14:paraId="30171506" w14:textId="77777777" w:rsidTr="00B534F2">
        <w:trPr>
          <w:trHeight w:val="851"/>
        </w:trPr>
        <w:tc>
          <w:tcPr>
            <w:tcW w:w="1908" w:type="dxa"/>
            <w:vAlign w:val="center"/>
          </w:tcPr>
          <w:p w14:paraId="2E1B9291" w14:textId="77777777" w:rsidR="008A6455" w:rsidRPr="0042312C" w:rsidRDefault="008A6455" w:rsidP="00A163D8">
            <w:pPr>
              <w:spacing w:before="60" w:after="60"/>
              <w:rPr>
                <w:rFonts w:cs="Arial"/>
              </w:rPr>
            </w:pPr>
          </w:p>
        </w:tc>
        <w:tc>
          <w:tcPr>
            <w:tcW w:w="3360" w:type="dxa"/>
            <w:vAlign w:val="center"/>
          </w:tcPr>
          <w:p w14:paraId="72D27EBE" w14:textId="77777777" w:rsidR="008A6455" w:rsidRPr="0042312C" w:rsidRDefault="008A6455" w:rsidP="00A163D8">
            <w:pPr>
              <w:spacing w:before="60" w:after="60"/>
              <w:rPr>
                <w:rFonts w:cs="Arial"/>
              </w:rPr>
            </w:pPr>
          </w:p>
        </w:tc>
        <w:tc>
          <w:tcPr>
            <w:tcW w:w="4161" w:type="dxa"/>
            <w:vAlign w:val="center"/>
          </w:tcPr>
          <w:p w14:paraId="10553676" w14:textId="77777777" w:rsidR="008A6455" w:rsidRPr="0042312C" w:rsidRDefault="008A6455" w:rsidP="00A163D8">
            <w:pPr>
              <w:spacing w:before="60" w:after="60"/>
              <w:rPr>
                <w:rFonts w:cs="Arial"/>
              </w:rPr>
            </w:pPr>
          </w:p>
        </w:tc>
      </w:tr>
    </w:tbl>
    <w:p w14:paraId="008E5DF3" w14:textId="77777777" w:rsidR="008A6455" w:rsidRPr="0042312C" w:rsidRDefault="008A6455" w:rsidP="00371BEF">
      <w:pPr>
        <w:pStyle w:val="Title"/>
      </w:pPr>
      <w:r w:rsidRPr="0042312C">
        <w:br w:type="page"/>
      </w:r>
      <w:bookmarkStart w:id="2" w:name="_Toc290105978"/>
      <w:bookmarkStart w:id="3" w:name="_Toc337197969"/>
      <w:r w:rsidRPr="0042312C">
        <w:lastRenderedPageBreak/>
        <w:t>Table of Contents</w:t>
      </w:r>
      <w:bookmarkStart w:id="4" w:name="_GoBack"/>
      <w:bookmarkEnd w:id="2"/>
      <w:bookmarkEnd w:id="3"/>
      <w:bookmarkEnd w:id="4"/>
    </w:p>
    <w:p w14:paraId="70B6F3CA" w14:textId="77777777" w:rsidR="001E7A89" w:rsidRPr="0042312C" w:rsidRDefault="001E7A89" w:rsidP="001E7A89">
      <w:pPr>
        <w:rPr>
          <w:rFonts w:cs="Arial"/>
        </w:rPr>
      </w:pPr>
      <w:r w:rsidRPr="0042312C">
        <w:rPr>
          <w:rFonts w:cs="Arial"/>
          <w:highlight w:val="yellow"/>
        </w:rPr>
        <w:t xml:space="preserve">To update, right click anywhere on the table, then </w:t>
      </w:r>
      <w:r w:rsidRPr="0042312C">
        <w:rPr>
          <w:rFonts w:cs="Arial"/>
          <w:i/>
          <w:highlight w:val="yellow"/>
        </w:rPr>
        <w:t>update field</w:t>
      </w:r>
      <w:r w:rsidRPr="0042312C">
        <w:rPr>
          <w:rFonts w:cs="Arial"/>
          <w:highlight w:val="yellow"/>
        </w:rPr>
        <w:t xml:space="preserve"> / </w:t>
      </w:r>
      <w:r w:rsidRPr="0042312C">
        <w:rPr>
          <w:rFonts w:cs="Arial"/>
          <w:i/>
          <w:highlight w:val="yellow"/>
        </w:rPr>
        <w:t>update entire table.</w:t>
      </w:r>
    </w:p>
    <w:p w14:paraId="35B37549" w14:textId="77777777" w:rsidR="001E7A89" w:rsidRPr="0042312C" w:rsidRDefault="001E7A89" w:rsidP="00371BEF">
      <w:pPr>
        <w:pStyle w:val="Title"/>
      </w:pPr>
    </w:p>
    <w:p w14:paraId="40A73BEC" w14:textId="77777777" w:rsidR="0042312C" w:rsidRDefault="00BC7DF2">
      <w:pPr>
        <w:pStyle w:val="TOC1"/>
        <w:rPr>
          <w:rFonts w:asciiTheme="minorHAnsi" w:eastAsiaTheme="minorEastAsia" w:hAnsiTheme="minorHAnsi" w:cstheme="minorBidi"/>
          <w:b w:val="0"/>
          <w:bCs w:val="0"/>
          <w:caps w:val="0"/>
          <w:noProof/>
          <w:szCs w:val="22"/>
          <w:lang w:val="sv-SE" w:eastAsia="sv-SE"/>
        </w:rPr>
      </w:pPr>
      <w:r w:rsidRPr="0042312C">
        <w:fldChar w:fldCharType="begin"/>
      </w:r>
      <w:r w:rsidR="001E7A89" w:rsidRPr="0042312C">
        <w:instrText xml:space="preserve"> TOC \o "1-3" \h \z \u </w:instrText>
      </w:r>
      <w:r w:rsidRPr="0042312C">
        <w:fldChar w:fldCharType="separate"/>
      </w:r>
      <w:hyperlink w:anchor="_Toc337197968" w:history="1">
        <w:r w:rsidR="0042312C" w:rsidRPr="00F50DB7">
          <w:rPr>
            <w:rStyle w:val="Hyperlink"/>
            <w:noProof/>
          </w:rPr>
          <w:t>Document Revisions</w:t>
        </w:r>
        <w:r w:rsidR="0042312C">
          <w:rPr>
            <w:noProof/>
            <w:webHidden/>
          </w:rPr>
          <w:tab/>
        </w:r>
        <w:r w:rsidR="0042312C">
          <w:rPr>
            <w:noProof/>
            <w:webHidden/>
          </w:rPr>
          <w:fldChar w:fldCharType="begin"/>
        </w:r>
        <w:r w:rsidR="0042312C">
          <w:rPr>
            <w:noProof/>
            <w:webHidden/>
          </w:rPr>
          <w:instrText xml:space="preserve"> PAGEREF _Toc337197968 \h </w:instrText>
        </w:r>
        <w:r w:rsidR="0042312C">
          <w:rPr>
            <w:noProof/>
            <w:webHidden/>
          </w:rPr>
        </w:r>
        <w:r w:rsidR="0042312C">
          <w:rPr>
            <w:noProof/>
            <w:webHidden/>
          </w:rPr>
          <w:fldChar w:fldCharType="separate"/>
        </w:r>
        <w:r w:rsidR="0042312C">
          <w:rPr>
            <w:noProof/>
            <w:webHidden/>
          </w:rPr>
          <w:t>2</w:t>
        </w:r>
        <w:r w:rsidR="0042312C">
          <w:rPr>
            <w:noProof/>
            <w:webHidden/>
          </w:rPr>
          <w:fldChar w:fldCharType="end"/>
        </w:r>
      </w:hyperlink>
    </w:p>
    <w:p w14:paraId="6AB2B4BC"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69" w:history="1">
        <w:r w:rsidR="0042312C" w:rsidRPr="00F50DB7">
          <w:rPr>
            <w:rStyle w:val="Hyperlink"/>
            <w:noProof/>
          </w:rPr>
          <w:t>Table of Contents (Title style)</w:t>
        </w:r>
        <w:r w:rsidR="0042312C">
          <w:rPr>
            <w:noProof/>
            <w:webHidden/>
          </w:rPr>
          <w:tab/>
        </w:r>
        <w:r w:rsidR="0042312C">
          <w:rPr>
            <w:noProof/>
            <w:webHidden/>
          </w:rPr>
          <w:fldChar w:fldCharType="begin"/>
        </w:r>
        <w:r w:rsidR="0042312C">
          <w:rPr>
            <w:noProof/>
            <w:webHidden/>
          </w:rPr>
          <w:instrText xml:space="preserve"> PAGEREF _Toc337197969 \h </w:instrText>
        </w:r>
        <w:r w:rsidR="0042312C">
          <w:rPr>
            <w:noProof/>
            <w:webHidden/>
          </w:rPr>
        </w:r>
        <w:r w:rsidR="0042312C">
          <w:rPr>
            <w:noProof/>
            <w:webHidden/>
          </w:rPr>
          <w:fldChar w:fldCharType="separate"/>
        </w:r>
        <w:r w:rsidR="0042312C">
          <w:rPr>
            <w:noProof/>
            <w:webHidden/>
          </w:rPr>
          <w:t>3</w:t>
        </w:r>
        <w:r w:rsidR="0042312C">
          <w:rPr>
            <w:noProof/>
            <w:webHidden/>
          </w:rPr>
          <w:fldChar w:fldCharType="end"/>
        </w:r>
      </w:hyperlink>
    </w:p>
    <w:p w14:paraId="64CC6EA1"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70" w:history="1">
        <w:r w:rsidR="0042312C" w:rsidRPr="00F50DB7">
          <w:rPr>
            <w:rStyle w:val="Hyperlink"/>
            <w:noProof/>
          </w:rPr>
          <w:t>1</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Introduction</w:t>
        </w:r>
        <w:r w:rsidR="0042312C">
          <w:rPr>
            <w:noProof/>
            <w:webHidden/>
          </w:rPr>
          <w:tab/>
        </w:r>
        <w:r w:rsidR="0042312C">
          <w:rPr>
            <w:noProof/>
            <w:webHidden/>
          </w:rPr>
          <w:fldChar w:fldCharType="begin"/>
        </w:r>
        <w:r w:rsidR="0042312C">
          <w:rPr>
            <w:noProof/>
            <w:webHidden/>
          </w:rPr>
          <w:instrText xml:space="preserve"> PAGEREF _Toc337197970 \h </w:instrText>
        </w:r>
        <w:r w:rsidR="0042312C">
          <w:rPr>
            <w:noProof/>
            <w:webHidden/>
          </w:rPr>
        </w:r>
        <w:r w:rsidR="0042312C">
          <w:rPr>
            <w:noProof/>
            <w:webHidden/>
          </w:rPr>
          <w:fldChar w:fldCharType="separate"/>
        </w:r>
        <w:r w:rsidR="0042312C">
          <w:rPr>
            <w:noProof/>
            <w:webHidden/>
          </w:rPr>
          <w:t>4</w:t>
        </w:r>
        <w:r w:rsidR="0042312C">
          <w:rPr>
            <w:noProof/>
            <w:webHidden/>
          </w:rPr>
          <w:fldChar w:fldCharType="end"/>
        </w:r>
      </w:hyperlink>
    </w:p>
    <w:p w14:paraId="11BD0AA1"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71" w:history="1">
        <w:r w:rsidR="0042312C" w:rsidRPr="00F50DB7">
          <w:rPr>
            <w:rStyle w:val="Hyperlink"/>
            <w:noProof/>
          </w:rPr>
          <w:t>2</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Scope</w:t>
        </w:r>
        <w:r w:rsidR="0042312C">
          <w:rPr>
            <w:noProof/>
            <w:webHidden/>
          </w:rPr>
          <w:tab/>
        </w:r>
        <w:r w:rsidR="0042312C">
          <w:rPr>
            <w:noProof/>
            <w:webHidden/>
          </w:rPr>
          <w:fldChar w:fldCharType="begin"/>
        </w:r>
        <w:r w:rsidR="0042312C">
          <w:rPr>
            <w:noProof/>
            <w:webHidden/>
          </w:rPr>
          <w:instrText xml:space="preserve"> PAGEREF _Toc337197971 \h </w:instrText>
        </w:r>
        <w:r w:rsidR="0042312C">
          <w:rPr>
            <w:noProof/>
            <w:webHidden/>
          </w:rPr>
        </w:r>
        <w:r w:rsidR="0042312C">
          <w:rPr>
            <w:noProof/>
            <w:webHidden/>
          </w:rPr>
          <w:fldChar w:fldCharType="separate"/>
        </w:r>
        <w:r w:rsidR="0042312C">
          <w:rPr>
            <w:noProof/>
            <w:webHidden/>
          </w:rPr>
          <w:t>4</w:t>
        </w:r>
        <w:r w:rsidR="0042312C">
          <w:rPr>
            <w:noProof/>
            <w:webHidden/>
          </w:rPr>
          <w:fldChar w:fldCharType="end"/>
        </w:r>
      </w:hyperlink>
    </w:p>
    <w:p w14:paraId="1C4D8ACC"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72" w:history="1">
        <w:r w:rsidR="0042312C" w:rsidRPr="00F50DB7">
          <w:rPr>
            <w:rStyle w:val="Hyperlink"/>
            <w:noProof/>
          </w:rPr>
          <w:t>3</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Definitions / Acronyms</w:t>
        </w:r>
        <w:r w:rsidR="0042312C">
          <w:rPr>
            <w:noProof/>
            <w:webHidden/>
          </w:rPr>
          <w:tab/>
        </w:r>
        <w:r w:rsidR="0042312C">
          <w:rPr>
            <w:noProof/>
            <w:webHidden/>
          </w:rPr>
          <w:fldChar w:fldCharType="begin"/>
        </w:r>
        <w:r w:rsidR="0042312C">
          <w:rPr>
            <w:noProof/>
            <w:webHidden/>
          </w:rPr>
          <w:instrText xml:space="preserve"> PAGEREF _Toc337197972 \h </w:instrText>
        </w:r>
        <w:r w:rsidR="0042312C">
          <w:rPr>
            <w:noProof/>
            <w:webHidden/>
          </w:rPr>
        </w:r>
        <w:r w:rsidR="0042312C">
          <w:rPr>
            <w:noProof/>
            <w:webHidden/>
          </w:rPr>
          <w:fldChar w:fldCharType="separate"/>
        </w:r>
        <w:r w:rsidR="0042312C">
          <w:rPr>
            <w:noProof/>
            <w:webHidden/>
          </w:rPr>
          <w:t>4</w:t>
        </w:r>
        <w:r w:rsidR="0042312C">
          <w:rPr>
            <w:noProof/>
            <w:webHidden/>
          </w:rPr>
          <w:fldChar w:fldCharType="end"/>
        </w:r>
      </w:hyperlink>
    </w:p>
    <w:p w14:paraId="65D27273"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73" w:history="1">
        <w:r w:rsidR="0042312C" w:rsidRPr="00F50DB7">
          <w:rPr>
            <w:rStyle w:val="Hyperlink"/>
            <w:noProof/>
          </w:rPr>
          <w:t>4</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Options for the future</w:t>
        </w:r>
        <w:r w:rsidR="0042312C">
          <w:rPr>
            <w:noProof/>
            <w:webHidden/>
          </w:rPr>
          <w:tab/>
        </w:r>
        <w:r w:rsidR="0042312C">
          <w:rPr>
            <w:noProof/>
            <w:webHidden/>
          </w:rPr>
          <w:fldChar w:fldCharType="begin"/>
        </w:r>
        <w:r w:rsidR="0042312C">
          <w:rPr>
            <w:noProof/>
            <w:webHidden/>
          </w:rPr>
          <w:instrText xml:space="preserve"> PAGEREF _Toc337197973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557D8469"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74" w:history="1">
        <w:r w:rsidR="0042312C" w:rsidRPr="00F50DB7">
          <w:rPr>
            <w:rStyle w:val="Hyperlink"/>
            <w:noProof/>
          </w:rPr>
          <w:t>4.1</w:t>
        </w:r>
        <w:r w:rsidR="0042312C">
          <w:rPr>
            <w:rFonts w:asciiTheme="minorHAnsi" w:eastAsiaTheme="minorEastAsia" w:hAnsiTheme="minorHAnsi" w:cstheme="minorBidi"/>
            <w:bCs w:val="0"/>
            <w:noProof/>
            <w:szCs w:val="22"/>
            <w:lang w:val="sv-SE" w:eastAsia="sv-SE"/>
          </w:rPr>
          <w:tab/>
        </w:r>
        <w:r w:rsidR="0042312C" w:rsidRPr="00F50DB7">
          <w:rPr>
            <w:rStyle w:val="Hyperlink"/>
            <w:noProof/>
          </w:rPr>
          <w:t>Continued ownership</w:t>
        </w:r>
        <w:r w:rsidR="0042312C">
          <w:rPr>
            <w:noProof/>
            <w:webHidden/>
          </w:rPr>
          <w:tab/>
        </w:r>
        <w:r w:rsidR="0042312C">
          <w:rPr>
            <w:noProof/>
            <w:webHidden/>
          </w:rPr>
          <w:fldChar w:fldCharType="begin"/>
        </w:r>
        <w:r w:rsidR="0042312C">
          <w:rPr>
            <w:noProof/>
            <w:webHidden/>
          </w:rPr>
          <w:instrText xml:space="preserve"> PAGEREF _Toc337197974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4B4D99CB" w14:textId="77777777" w:rsidR="0042312C" w:rsidRDefault="003F3299">
      <w:pPr>
        <w:pStyle w:val="TOC3"/>
        <w:rPr>
          <w:rFonts w:asciiTheme="minorHAnsi" w:eastAsiaTheme="minorEastAsia" w:hAnsiTheme="minorHAnsi" w:cstheme="minorBidi"/>
          <w:noProof/>
          <w:sz w:val="22"/>
          <w:szCs w:val="22"/>
          <w:lang w:val="sv-SE" w:eastAsia="sv-SE"/>
        </w:rPr>
      </w:pPr>
      <w:hyperlink w:anchor="_Toc337197975" w:history="1">
        <w:r w:rsidR="0042312C" w:rsidRPr="00F50DB7">
          <w:rPr>
            <w:rStyle w:val="Hyperlink"/>
            <w:noProof/>
            <w:lang w:eastAsia="sv-SE"/>
          </w:rPr>
          <w:t>4.1.1</w:t>
        </w:r>
        <w:r w:rsidR="0042312C">
          <w:rPr>
            <w:rFonts w:asciiTheme="minorHAnsi" w:eastAsiaTheme="minorEastAsia" w:hAnsiTheme="minorHAnsi" w:cstheme="minorBidi"/>
            <w:noProof/>
            <w:sz w:val="22"/>
            <w:szCs w:val="22"/>
            <w:lang w:val="sv-SE" w:eastAsia="sv-SE"/>
          </w:rPr>
          <w:tab/>
        </w:r>
        <w:r w:rsidR="0042312C" w:rsidRPr="00F50DB7">
          <w:rPr>
            <w:rStyle w:val="Hyperlink"/>
            <w:rFonts w:cs="Arial"/>
            <w:noProof/>
            <w:lang w:eastAsia="sv-SE"/>
          </w:rPr>
          <w:t>Keep the authorities as owners</w:t>
        </w:r>
        <w:r w:rsidR="0042312C">
          <w:rPr>
            <w:noProof/>
            <w:webHidden/>
          </w:rPr>
          <w:tab/>
        </w:r>
        <w:r w:rsidR="0042312C">
          <w:rPr>
            <w:noProof/>
            <w:webHidden/>
          </w:rPr>
          <w:fldChar w:fldCharType="begin"/>
        </w:r>
        <w:r w:rsidR="0042312C">
          <w:rPr>
            <w:noProof/>
            <w:webHidden/>
          </w:rPr>
          <w:instrText xml:space="preserve"> PAGEREF _Toc337197975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7B11DEED" w14:textId="77777777" w:rsidR="0042312C" w:rsidRDefault="003F3299">
      <w:pPr>
        <w:pStyle w:val="TOC3"/>
        <w:rPr>
          <w:rFonts w:asciiTheme="minorHAnsi" w:eastAsiaTheme="minorEastAsia" w:hAnsiTheme="minorHAnsi" w:cstheme="minorBidi"/>
          <w:noProof/>
          <w:sz w:val="22"/>
          <w:szCs w:val="22"/>
          <w:lang w:val="sv-SE" w:eastAsia="sv-SE"/>
        </w:rPr>
      </w:pPr>
      <w:hyperlink w:anchor="_Toc337197976" w:history="1">
        <w:r w:rsidR="0042312C" w:rsidRPr="00F50DB7">
          <w:rPr>
            <w:rStyle w:val="Hyperlink"/>
            <w:noProof/>
            <w:lang w:eastAsia="sv-SE"/>
          </w:rPr>
          <w:t>4.1.2</w:t>
        </w:r>
        <w:r w:rsidR="0042312C">
          <w:rPr>
            <w:rFonts w:asciiTheme="minorHAnsi" w:eastAsiaTheme="minorEastAsia" w:hAnsiTheme="minorHAnsi" w:cstheme="minorBidi"/>
            <w:noProof/>
            <w:sz w:val="22"/>
            <w:szCs w:val="22"/>
            <w:lang w:val="sv-SE" w:eastAsia="sv-SE"/>
          </w:rPr>
          <w:tab/>
        </w:r>
        <w:r w:rsidR="0042312C" w:rsidRPr="00F50DB7">
          <w:rPr>
            <w:rStyle w:val="Hyperlink"/>
            <w:rFonts w:cs="Arial"/>
            <w:noProof/>
            <w:lang w:eastAsia="sv-SE"/>
          </w:rPr>
          <w:t>Leasing out</w:t>
        </w:r>
        <w:r w:rsidR="0042312C">
          <w:rPr>
            <w:noProof/>
            <w:webHidden/>
          </w:rPr>
          <w:tab/>
        </w:r>
        <w:r w:rsidR="0042312C">
          <w:rPr>
            <w:noProof/>
            <w:webHidden/>
          </w:rPr>
          <w:fldChar w:fldCharType="begin"/>
        </w:r>
        <w:r w:rsidR="0042312C">
          <w:rPr>
            <w:noProof/>
            <w:webHidden/>
          </w:rPr>
          <w:instrText xml:space="preserve"> PAGEREF _Toc337197976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77A236A9"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77" w:history="1">
        <w:r w:rsidR="0042312C" w:rsidRPr="00F50DB7">
          <w:rPr>
            <w:rStyle w:val="Hyperlink"/>
            <w:noProof/>
          </w:rPr>
          <w:t>4.2</w:t>
        </w:r>
        <w:r w:rsidR="0042312C">
          <w:rPr>
            <w:rFonts w:asciiTheme="minorHAnsi" w:eastAsiaTheme="minorEastAsia" w:hAnsiTheme="minorHAnsi" w:cstheme="minorBidi"/>
            <w:bCs w:val="0"/>
            <w:noProof/>
            <w:szCs w:val="22"/>
            <w:lang w:val="sv-SE" w:eastAsia="sv-SE"/>
          </w:rPr>
          <w:tab/>
        </w:r>
        <w:r w:rsidR="0042312C" w:rsidRPr="00F50DB7">
          <w:rPr>
            <w:rStyle w:val="Hyperlink"/>
            <w:noProof/>
          </w:rPr>
          <w:t>Permanent disposal</w:t>
        </w:r>
        <w:r w:rsidR="0042312C">
          <w:rPr>
            <w:noProof/>
            <w:webHidden/>
          </w:rPr>
          <w:tab/>
        </w:r>
        <w:r w:rsidR="0042312C">
          <w:rPr>
            <w:noProof/>
            <w:webHidden/>
          </w:rPr>
          <w:fldChar w:fldCharType="begin"/>
        </w:r>
        <w:r w:rsidR="0042312C">
          <w:rPr>
            <w:noProof/>
            <w:webHidden/>
          </w:rPr>
          <w:instrText xml:space="preserve"> PAGEREF _Toc337197977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2517E84F" w14:textId="77777777" w:rsidR="0042312C" w:rsidRDefault="003F3299">
      <w:pPr>
        <w:pStyle w:val="TOC3"/>
        <w:rPr>
          <w:rFonts w:asciiTheme="minorHAnsi" w:eastAsiaTheme="minorEastAsia" w:hAnsiTheme="minorHAnsi" w:cstheme="minorBidi"/>
          <w:noProof/>
          <w:sz w:val="22"/>
          <w:szCs w:val="22"/>
          <w:lang w:val="sv-SE" w:eastAsia="sv-SE"/>
        </w:rPr>
      </w:pPr>
      <w:hyperlink w:anchor="_Toc337197978" w:history="1">
        <w:r w:rsidR="0042312C" w:rsidRPr="00F50DB7">
          <w:rPr>
            <w:rStyle w:val="Hyperlink"/>
            <w:noProof/>
            <w:lang w:eastAsia="sv-SE"/>
          </w:rPr>
          <w:t>4.2.1</w:t>
        </w:r>
        <w:r w:rsidR="0042312C">
          <w:rPr>
            <w:rFonts w:asciiTheme="minorHAnsi" w:eastAsiaTheme="minorEastAsia" w:hAnsiTheme="minorHAnsi" w:cstheme="minorBidi"/>
            <w:noProof/>
            <w:sz w:val="22"/>
            <w:szCs w:val="22"/>
            <w:lang w:val="sv-SE" w:eastAsia="sv-SE"/>
          </w:rPr>
          <w:tab/>
        </w:r>
        <w:r w:rsidR="0042312C" w:rsidRPr="00F50DB7">
          <w:rPr>
            <w:rStyle w:val="Hyperlink"/>
            <w:rFonts w:cs="Arial"/>
            <w:noProof/>
            <w:lang w:eastAsia="sv-SE"/>
          </w:rPr>
          <w:t>Find other organizations</w:t>
        </w:r>
        <w:r w:rsidR="0042312C">
          <w:rPr>
            <w:noProof/>
            <w:webHidden/>
          </w:rPr>
          <w:tab/>
        </w:r>
        <w:r w:rsidR="0042312C">
          <w:rPr>
            <w:noProof/>
            <w:webHidden/>
          </w:rPr>
          <w:fldChar w:fldCharType="begin"/>
        </w:r>
        <w:r w:rsidR="0042312C">
          <w:rPr>
            <w:noProof/>
            <w:webHidden/>
          </w:rPr>
          <w:instrText xml:space="preserve"> PAGEREF _Toc337197978 \h </w:instrText>
        </w:r>
        <w:r w:rsidR="0042312C">
          <w:rPr>
            <w:noProof/>
            <w:webHidden/>
          </w:rPr>
        </w:r>
        <w:r w:rsidR="0042312C">
          <w:rPr>
            <w:noProof/>
            <w:webHidden/>
          </w:rPr>
          <w:fldChar w:fldCharType="separate"/>
        </w:r>
        <w:r w:rsidR="0042312C">
          <w:rPr>
            <w:noProof/>
            <w:webHidden/>
          </w:rPr>
          <w:t>5</w:t>
        </w:r>
        <w:r w:rsidR="0042312C">
          <w:rPr>
            <w:noProof/>
            <w:webHidden/>
          </w:rPr>
          <w:fldChar w:fldCharType="end"/>
        </w:r>
      </w:hyperlink>
    </w:p>
    <w:p w14:paraId="2137DC5E" w14:textId="77777777" w:rsidR="0042312C" w:rsidRDefault="003F3299">
      <w:pPr>
        <w:pStyle w:val="TOC3"/>
        <w:rPr>
          <w:rFonts w:asciiTheme="minorHAnsi" w:eastAsiaTheme="minorEastAsia" w:hAnsiTheme="minorHAnsi" w:cstheme="minorBidi"/>
          <w:noProof/>
          <w:sz w:val="22"/>
          <w:szCs w:val="22"/>
          <w:lang w:val="sv-SE" w:eastAsia="sv-SE"/>
        </w:rPr>
      </w:pPr>
      <w:hyperlink w:anchor="_Toc337197979" w:history="1">
        <w:r w:rsidR="0042312C" w:rsidRPr="00F50DB7">
          <w:rPr>
            <w:rStyle w:val="Hyperlink"/>
            <w:noProof/>
            <w:lang w:eastAsia="sv-SE"/>
          </w:rPr>
          <w:t>4.2.2</w:t>
        </w:r>
        <w:r w:rsidR="0042312C">
          <w:rPr>
            <w:rFonts w:asciiTheme="minorHAnsi" w:eastAsiaTheme="minorEastAsia" w:hAnsiTheme="minorHAnsi" w:cstheme="minorBidi"/>
            <w:noProof/>
            <w:sz w:val="22"/>
            <w:szCs w:val="22"/>
            <w:lang w:val="sv-SE" w:eastAsia="sv-SE"/>
          </w:rPr>
          <w:tab/>
        </w:r>
        <w:r w:rsidR="0042312C" w:rsidRPr="00F50DB7">
          <w:rPr>
            <w:rStyle w:val="Hyperlink"/>
            <w:rFonts w:cs="Arial"/>
            <w:noProof/>
            <w:lang w:eastAsia="sv-SE"/>
          </w:rPr>
          <w:t>New owners to run the AtoN</w:t>
        </w:r>
        <w:r w:rsidR="0042312C">
          <w:rPr>
            <w:noProof/>
            <w:webHidden/>
          </w:rPr>
          <w:tab/>
        </w:r>
        <w:r w:rsidR="0042312C">
          <w:rPr>
            <w:noProof/>
            <w:webHidden/>
          </w:rPr>
          <w:fldChar w:fldCharType="begin"/>
        </w:r>
        <w:r w:rsidR="0042312C">
          <w:rPr>
            <w:noProof/>
            <w:webHidden/>
          </w:rPr>
          <w:instrText xml:space="preserve"> PAGEREF _Toc337197979 \h </w:instrText>
        </w:r>
        <w:r w:rsidR="0042312C">
          <w:rPr>
            <w:noProof/>
            <w:webHidden/>
          </w:rPr>
        </w:r>
        <w:r w:rsidR="0042312C">
          <w:rPr>
            <w:noProof/>
            <w:webHidden/>
          </w:rPr>
          <w:fldChar w:fldCharType="separate"/>
        </w:r>
        <w:r w:rsidR="0042312C">
          <w:rPr>
            <w:noProof/>
            <w:webHidden/>
          </w:rPr>
          <w:t>6</w:t>
        </w:r>
        <w:r w:rsidR="0042312C">
          <w:rPr>
            <w:noProof/>
            <w:webHidden/>
          </w:rPr>
          <w:fldChar w:fldCharType="end"/>
        </w:r>
      </w:hyperlink>
    </w:p>
    <w:p w14:paraId="770DC86E" w14:textId="77777777" w:rsidR="0042312C" w:rsidRDefault="003F3299">
      <w:pPr>
        <w:pStyle w:val="TOC3"/>
        <w:rPr>
          <w:rFonts w:asciiTheme="minorHAnsi" w:eastAsiaTheme="minorEastAsia" w:hAnsiTheme="minorHAnsi" w:cstheme="minorBidi"/>
          <w:noProof/>
          <w:sz w:val="22"/>
          <w:szCs w:val="22"/>
          <w:lang w:val="sv-SE" w:eastAsia="sv-SE"/>
        </w:rPr>
      </w:pPr>
      <w:hyperlink w:anchor="_Toc337197980" w:history="1">
        <w:r w:rsidR="0042312C" w:rsidRPr="00F50DB7">
          <w:rPr>
            <w:rStyle w:val="Hyperlink"/>
            <w:noProof/>
            <w:lang w:eastAsia="sv-SE"/>
          </w:rPr>
          <w:t>4.2.3</w:t>
        </w:r>
        <w:r w:rsidR="0042312C">
          <w:rPr>
            <w:rFonts w:asciiTheme="minorHAnsi" w:eastAsiaTheme="minorEastAsia" w:hAnsiTheme="minorHAnsi" w:cstheme="minorBidi"/>
            <w:noProof/>
            <w:sz w:val="22"/>
            <w:szCs w:val="22"/>
            <w:lang w:val="sv-SE" w:eastAsia="sv-SE"/>
          </w:rPr>
          <w:tab/>
        </w:r>
        <w:r w:rsidR="0042312C" w:rsidRPr="00F50DB7">
          <w:rPr>
            <w:rStyle w:val="Hyperlink"/>
            <w:rFonts w:cs="Arial"/>
            <w:noProof/>
            <w:lang w:eastAsia="sv-SE"/>
          </w:rPr>
          <w:t>Disposal and Leasing back</w:t>
        </w:r>
        <w:r w:rsidR="0042312C">
          <w:rPr>
            <w:noProof/>
            <w:webHidden/>
          </w:rPr>
          <w:tab/>
        </w:r>
        <w:r w:rsidR="0042312C">
          <w:rPr>
            <w:noProof/>
            <w:webHidden/>
          </w:rPr>
          <w:fldChar w:fldCharType="begin"/>
        </w:r>
        <w:r w:rsidR="0042312C">
          <w:rPr>
            <w:noProof/>
            <w:webHidden/>
          </w:rPr>
          <w:instrText xml:space="preserve"> PAGEREF _Toc337197980 \h </w:instrText>
        </w:r>
        <w:r w:rsidR="0042312C">
          <w:rPr>
            <w:noProof/>
            <w:webHidden/>
          </w:rPr>
        </w:r>
        <w:r w:rsidR="0042312C">
          <w:rPr>
            <w:noProof/>
            <w:webHidden/>
          </w:rPr>
          <w:fldChar w:fldCharType="separate"/>
        </w:r>
        <w:r w:rsidR="0042312C">
          <w:rPr>
            <w:noProof/>
            <w:webHidden/>
          </w:rPr>
          <w:t>6</w:t>
        </w:r>
        <w:r w:rsidR="0042312C">
          <w:rPr>
            <w:noProof/>
            <w:webHidden/>
          </w:rPr>
          <w:fldChar w:fldCharType="end"/>
        </w:r>
      </w:hyperlink>
    </w:p>
    <w:p w14:paraId="66CF0C56"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81" w:history="1">
        <w:r w:rsidR="0042312C" w:rsidRPr="00F50DB7">
          <w:rPr>
            <w:rStyle w:val="Hyperlink"/>
            <w:noProof/>
          </w:rPr>
          <w:t>5</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DISPOSAL PROCESS</w:t>
        </w:r>
        <w:r w:rsidR="0042312C">
          <w:rPr>
            <w:noProof/>
            <w:webHidden/>
          </w:rPr>
          <w:tab/>
        </w:r>
        <w:r w:rsidR="0042312C">
          <w:rPr>
            <w:noProof/>
            <w:webHidden/>
          </w:rPr>
          <w:fldChar w:fldCharType="begin"/>
        </w:r>
        <w:r w:rsidR="0042312C">
          <w:rPr>
            <w:noProof/>
            <w:webHidden/>
          </w:rPr>
          <w:instrText xml:space="preserve"> PAGEREF _Toc337197981 \h </w:instrText>
        </w:r>
        <w:r w:rsidR="0042312C">
          <w:rPr>
            <w:noProof/>
            <w:webHidden/>
          </w:rPr>
        </w:r>
        <w:r w:rsidR="0042312C">
          <w:rPr>
            <w:noProof/>
            <w:webHidden/>
          </w:rPr>
          <w:fldChar w:fldCharType="separate"/>
        </w:r>
        <w:r w:rsidR="0042312C">
          <w:rPr>
            <w:noProof/>
            <w:webHidden/>
          </w:rPr>
          <w:t>6</w:t>
        </w:r>
        <w:r w:rsidR="0042312C">
          <w:rPr>
            <w:noProof/>
            <w:webHidden/>
          </w:rPr>
          <w:fldChar w:fldCharType="end"/>
        </w:r>
      </w:hyperlink>
    </w:p>
    <w:p w14:paraId="30191A22"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82" w:history="1">
        <w:r w:rsidR="0042312C" w:rsidRPr="00F50DB7">
          <w:rPr>
            <w:rStyle w:val="Hyperlink"/>
            <w:noProof/>
          </w:rPr>
          <w:t>5.1</w:t>
        </w:r>
        <w:r w:rsidR="0042312C">
          <w:rPr>
            <w:rFonts w:asciiTheme="minorHAnsi" w:eastAsiaTheme="minorEastAsia" w:hAnsiTheme="minorHAnsi" w:cstheme="minorBidi"/>
            <w:bCs w:val="0"/>
            <w:noProof/>
            <w:szCs w:val="22"/>
            <w:lang w:val="sv-SE" w:eastAsia="sv-SE"/>
          </w:rPr>
          <w:tab/>
        </w:r>
        <w:r w:rsidR="0042312C" w:rsidRPr="00F50DB7">
          <w:rPr>
            <w:rStyle w:val="Hyperlink"/>
            <w:rFonts w:cs="Arial"/>
            <w:noProof/>
          </w:rPr>
          <w:t>Other issues</w:t>
        </w:r>
        <w:r w:rsidR="0042312C">
          <w:rPr>
            <w:noProof/>
            <w:webHidden/>
          </w:rPr>
          <w:tab/>
        </w:r>
        <w:r w:rsidR="0042312C">
          <w:rPr>
            <w:noProof/>
            <w:webHidden/>
          </w:rPr>
          <w:fldChar w:fldCharType="begin"/>
        </w:r>
        <w:r w:rsidR="0042312C">
          <w:rPr>
            <w:noProof/>
            <w:webHidden/>
          </w:rPr>
          <w:instrText xml:space="preserve"> PAGEREF _Toc337197982 \h </w:instrText>
        </w:r>
        <w:r w:rsidR="0042312C">
          <w:rPr>
            <w:noProof/>
            <w:webHidden/>
          </w:rPr>
        </w:r>
        <w:r w:rsidR="0042312C">
          <w:rPr>
            <w:noProof/>
            <w:webHidden/>
          </w:rPr>
          <w:fldChar w:fldCharType="separate"/>
        </w:r>
        <w:r w:rsidR="0042312C">
          <w:rPr>
            <w:noProof/>
            <w:webHidden/>
          </w:rPr>
          <w:t>6</w:t>
        </w:r>
        <w:r w:rsidR="0042312C">
          <w:rPr>
            <w:noProof/>
            <w:webHidden/>
          </w:rPr>
          <w:fldChar w:fldCharType="end"/>
        </w:r>
      </w:hyperlink>
    </w:p>
    <w:p w14:paraId="4E0C4A7D" w14:textId="77777777" w:rsidR="0042312C" w:rsidRDefault="003F3299">
      <w:pPr>
        <w:pStyle w:val="TOC1"/>
        <w:rPr>
          <w:rFonts w:asciiTheme="minorHAnsi" w:eastAsiaTheme="minorEastAsia" w:hAnsiTheme="minorHAnsi" w:cstheme="minorBidi"/>
          <w:b w:val="0"/>
          <w:bCs w:val="0"/>
          <w:caps w:val="0"/>
          <w:noProof/>
          <w:szCs w:val="22"/>
          <w:lang w:val="sv-SE" w:eastAsia="sv-SE"/>
        </w:rPr>
      </w:pPr>
      <w:hyperlink w:anchor="_Toc337197983" w:history="1">
        <w:r w:rsidR="0042312C" w:rsidRPr="00F50DB7">
          <w:rPr>
            <w:rStyle w:val="Hyperlink"/>
            <w:noProof/>
          </w:rPr>
          <w:t>6</w:t>
        </w:r>
        <w:r w:rsidR="0042312C">
          <w:rPr>
            <w:rFonts w:asciiTheme="minorHAnsi" w:eastAsiaTheme="minorEastAsia" w:hAnsiTheme="minorHAnsi" w:cstheme="minorBidi"/>
            <w:b w:val="0"/>
            <w:bCs w:val="0"/>
            <w:caps w:val="0"/>
            <w:noProof/>
            <w:szCs w:val="22"/>
            <w:lang w:val="sv-SE" w:eastAsia="sv-SE"/>
          </w:rPr>
          <w:tab/>
        </w:r>
        <w:r w:rsidR="0042312C" w:rsidRPr="00F50DB7">
          <w:rPr>
            <w:rStyle w:val="Hyperlink"/>
            <w:noProof/>
          </w:rPr>
          <w:t>Consequences on transfer of Surplus Property</w:t>
        </w:r>
        <w:r w:rsidR="0042312C">
          <w:rPr>
            <w:noProof/>
            <w:webHidden/>
          </w:rPr>
          <w:tab/>
        </w:r>
        <w:r w:rsidR="0042312C">
          <w:rPr>
            <w:noProof/>
            <w:webHidden/>
          </w:rPr>
          <w:fldChar w:fldCharType="begin"/>
        </w:r>
        <w:r w:rsidR="0042312C">
          <w:rPr>
            <w:noProof/>
            <w:webHidden/>
          </w:rPr>
          <w:instrText xml:space="preserve"> PAGEREF _Toc337197983 \h </w:instrText>
        </w:r>
        <w:r w:rsidR="0042312C">
          <w:rPr>
            <w:noProof/>
            <w:webHidden/>
          </w:rPr>
        </w:r>
        <w:r w:rsidR="0042312C">
          <w:rPr>
            <w:noProof/>
            <w:webHidden/>
          </w:rPr>
          <w:fldChar w:fldCharType="separate"/>
        </w:r>
        <w:r w:rsidR="0042312C">
          <w:rPr>
            <w:noProof/>
            <w:webHidden/>
          </w:rPr>
          <w:t>7</w:t>
        </w:r>
        <w:r w:rsidR="0042312C">
          <w:rPr>
            <w:noProof/>
            <w:webHidden/>
          </w:rPr>
          <w:fldChar w:fldCharType="end"/>
        </w:r>
      </w:hyperlink>
    </w:p>
    <w:p w14:paraId="489289D5"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84" w:history="1">
        <w:r w:rsidR="0042312C" w:rsidRPr="00F50DB7">
          <w:rPr>
            <w:rStyle w:val="Hyperlink"/>
            <w:noProof/>
          </w:rPr>
          <w:t xml:space="preserve">ANNEX A - </w:t>
        </w:r>
        <w:r w:rsidR="0042312C" w:rsidRPr="00F50DB7">
          <w:rPr>
            <w:rStyle w:val="Hyperlink"/>
            <w:rFonts w:cs="Arial"/>
            <w:noProof/>
            <w:lang w:eastAsia="sv-SE"/>
          </w:rPr>
          <w:t>SWEDEN</w:t>
        </w:r>
        <w:r w:rsidR="0042312C">
          <w:rPr>
            <w:noProof/>
            <w:webHidden/>
          </w:rPr>
          <w:tab/>
        </w:r>
        <w:r w:rsidR="0042312C">
          <w:rPr>
            <w:noProof/>
            <w:webHidden/>
          </w:rPr>
          <w:fldChar w:fldCharType="begin"/>
        </w:r>
        <w:r w:rsidR="0042312C">
          <w:rPr>
            <w:noProof/>
            <w:webHidden/>
          </w:rPr>
          <w:instrText xml:space="preserve"> PAGEREF _Toc337197984 \h </w:instrText>
        </w:r>
        <w:r w:rsidR="0042312C">
          <w:rPr>
            <w:noProof/>
            <w:webHidden/>
          </w:rPr>
        </w:r>
        <w:r w:rsidR="0042312C">
          <w:rPr>
            <w:noProof/>
            <w:webHidden/>
          </w:rPr>
          <w:fldChar w:fldCharType="separate"/>
        </w:r>
        <w:r w:rsidR="0042312C">
          <w:rPr>
            <w:noProof/>
            <w:webHidden/>
          </w:rPr>
          <w:t>8</w:t>
        </w:r>
        <w:r w:rsidR="0042312C">
          <w:rPr>
            <w:noProof/>
            <w:webHidden/>
          </w:rPr>
          <w:fldChar w:fldCharType="end"/>
        </w:r>
      </w:hyperlink>
    </w:p>
    <w:p w14:paraId="38BE83DA"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85" w:history="1">
        <w:r w:rsidR="0042312C" w:rsidRPr="00F50DB7">
          <w:rPr>
            <w:rStyle w:val="Hyperlink"/>
            <w:noProof/>
          </w:rPr>
          <w:t>ANNEX B - AMSA</w:t>
        </w:r>
        <w:r w:rsidR="0042312C">
          <w:rPr>
            <w:noProof/>
            <w:webHidden/>
          </w:rPr>
          <w:tab/>
        </w:r>
        <w:r w:rsidR="0042312C">
          <w:rPr>
            <w:noProof/>
            <w:webHidden/>
          </w:rPr>
          <w:fldChar w:fldCharType="begin"/>
        </w:r>
        <w:r w:rsidR="0042312C">
          <w:rPr>
            <w:noProof/>
            <w:webHidden/>
          </w:rPr>
          <w:instrText xml:space="preserve"> PAGEREF _Toc337197985 \h </w:instrText>
        </w:r>
        <w:r w:rsidR="0042312C">
          <w:rPr>
            <w:noProof/>
            <w:webHidden/>
          </w:rPr>
        </w:r>
        <w:r w:rsidR="0042312C">
          <w:rPr>
            <w:noProof/>
            <w:webHidden/>
          </w:rPr>
          <w:fldChar w:fldCharType="separate"/>
        </w:r>
        <w:r w:rsidR="0042312C">
          <w:rPr>
            <w:noProof/>
            <w:webHidden/>
          </w:rPr>
          <w:t>9</w:t>
        </w:r>
        <w:r w:rsidR="0042312C">
          <w:rPr>
            <w:noProof/>
            <w:webHidden/>
          </w:rPr>
          <w:fldChar w:fldCharType="end"/>
        </w:r>
      </w:hyperlink>
    </w:p>
    <w:p w14:paraId="7FD50301" w14:textId="77777777" w:rsidR="0042312C" w:rsidRDefault="003F3299">
      <w:pPr>
        <w:pStyle w:val="TOC2"/>
        <w:rPr>
          <w:rFonts w:asciiTheme="minorHAnsi" w:eastAsiaTheme="minorEastAsia" w:hAnsiTheme="minorHAnsi" w:cstheme="minorBidi"/>
          <w:bCs w:val="0"/>
          <w:noProof/>
          <w:szCs w:val="22"/>
          <w:lang w:val="sv-SE" w:eastAsia="sv-SE"/>
        </w:rPr>
      </w:pPr>
      <w:hyperlink w:anchor="_Toc337197986" w:history="1">
        <w:r w:rsidR="0042312C" w:rsidRPr="00F50DB7">
          <w:rPr>
            <w:rStyle w:val="Hyperlink"/>
            <w:noProof/>
          </w:rPr>
          <w:t>ANNEX C – CANADA</w:t>
        </w:r>
        <w:r w:rsidR="0042312C">
          <w:rPr>
            <w:noProof/>
            <w:webHidden/>
          </w:rPr>
          <w:tab/>
        </w:r>
        <w:r w:rsidR="0042312C">
          <w:rPr>
            <w:noProof/>
            <w:webHidden/>
          </w:rPr>
          <w:fldChar w:fldCharType="begin"/>
        </w:r>
        <w:r w:rsidR="0042312C">
          <w:rPr>
            <w:noProof/>
            <w:webHidden/>
          </w:rPr>
          <w:instrText xml:space="preserve"> PAGEREF _Toc337197986 \h </w:instrText>
        </w:r>
        <w:r w:rsidR="0042312C">
          <w:rPr>
            <w:noProof/>
            <w:webHidden/>
          </w:rPr>
        </w:r>
        <w:r w:rsidR="0042312C">
          <w:rPr>
            <w:noProof/>
            <w:webHidden/>
          </w:rPr>
          <w:fldChar w:fldCharType="separate"/>
        </w:r>
        <w:r w:rsidR="0042312C">
          <w:rPr>
            <w:noProof/>
            <w:webHidden/>
          </w:rPr>
          <w:t>10</w:t>
        </w:r>
        <w:r w:rsidR="0042312C">
          <w:rPr>
            <w:noProof/>
            <w:webHidden/>
          </w:rPr>
          <w:fldChar w:fldCharType="end"/>
        </w:r>
      </w:hyperlink>
    </w:p>
    <w:p w14:paraId="29E14223" w14:textId="77777777" w:rsidR="001E7A89" w:rsidRPr="0042312C" w:rsidRDefault="00BC7DF2" w:rsidP="00371BEF">
      <w:pPr>
        <w:pStyle w:val="Title"/>
      </w:pPr>
      <w:r w:rsidRPr="0042312C">
        <w:fldChar w:fldCharType="end"/>
      </w:r>
    </w:p>
    <w:p w14:paraId="41B30D75" w14:textId="77777777" w:rsidR="008270FA" w:rsidRPr="0042312C" w:rsidRDefault="008A6455" w:rsidP="00337046">
      <w:pPr>
        <w:autoSpaceDE w:val="0"/>
        <w:autoSpaceDN w:val="0"/>
        <w:adjustRightInd w:val="0"/>
        <w:jc w:val="center"/>
        <w:rPr>
          <w:rFonts w:cs="Arial"/>
          <w:b/>
          <w:bCs/>
          <w:color w:val="000000"/>
          <w:sz w:val="32"/>
          <w:szCs w:val="32"/>
        </w:rPr>
      </w:pPr>
      <w:r w:rsidRPr="0042312C">
        <w:br w:type="page"/>
      </w:r>
      <w:bookmarkStart w:id="5" w:name="_Toc290105981"/>
      <w:r w:rsidR="00337046" w:rsidRPr="0042312C">
        <w:rPr>
          <w:rFonts w:cs="Arial"/>
          <w:b/>
          <w:bCs/>
          <w:color w:val="000000"/>
          <w:sz w:val="32"/>
          <w:szCs w:val="32"/>
        </w:rPr>
        <w:lastRenderedPageBreak/>
        <w:t>Managing of Surplus</w:t>
      </w:r>
      <w:r w:rsidR="00337046" w:rsidRPr="0042312C" w:rsidDel="00BD4BCB">
        <w:rPr>
          <w:rFonts w:cs="Arial"/>
          <w:b/>
          <w:bCs/>
          <w:color w:val="000000"/>
          <w:sz w:val="32"/>
          <w:szCs w:val="32"/>
        </w:rPr>
        <w:t xml:space="preserve"> </w:t>
      </w:r>
      <w:r w:rsidR="00337046" w:rsidRPr="0042312C">
        <w:rPr>
          <w:rFonts w:cs="Arial"/>
          <w:b/>
          <w:bCs/>
          <w:color w:val="000000"/>
          <w:sz w:val="32"/>
          <w:szCs w:val="32"/>
        </w:rPr>
        <w:t>Property</w:t>
      </w:r>
      <w:bookmarkEnd w:id="5"/>
    </w:p>
    <w:p w14:paraId="0D182C0E" w14:textId="77777777" w:rsidR="008A6455" w:rsidRPr="0042312C" w:rsidRDefault="008A6455" w:rsidP="003F554C">
      <w:pPr>
        <w:pStyle w:val="Heading1"/>
        <w:numPr>
          <w:ilvl w:val="0"/>
          <w:numId w:val="14"/>
        </w:numPr>
      </w:pPr>
      <w:bookmarkStart w:id="6" w:name="_Toc290105982"/>
      <w:bookmarkStart w:id="7" w:name="_Toc337197970"/>
      <w:r w:rsidRPr="0042312C">
        <w:t>Introduction</w:t>
      </w:r>
      <w:bookmarkEnd w:id="6"/>
      <w:bookmarkEnd w:id="7"/>
    </w:p>
    <w:p w14:paraId="735ED3CC" w14:textId="77777777" w:rsidR="0021730B" w:rsidRPr="0042312C" w:rsidRDefault="00CA55BF" w:rsidP="0021730B">
      <w:pPr>
        <w:pStyle w:val="List1"/>
        <w:numPr>
          <w:ilvl w:val="0"/>
          <w:numId w:val="0"/>
        </w:numPr>
        <w:jc w:val="left"/>
      </w:pPr>
      <w:r w:rsidRPr="0042312C">
        <w:t>Due to technological development in recent years lighthouse</w:t>
      </w:r>
      <w:r w:rsidR="00263CB1" w:rsidRPr="0042312C">
        <w:t>s</w:t>
      </w:r>
      <w:r w:rsidRPr="0042312C">
        <w:t xml:space="preserve"> have been automated, and lighthouse stations de-manned. As a consequence, lighthouse authorities in many countries are faced with the problem of managing and maintaining many properties</w:t>
      </w:r>
      <w:r w:rsidR="00263CB1" w:rsidRPr="0042312C">
        <w:t xml:space="preserve"> </w:t>
      </w:r>
      <w:r w:rsidRPr="0042312C">
        <w:t>and buildings that are no longer required for the provision of the AtoN services themselves.</w:t>
      </w:r>
      <w:r w:rsidRPr="0042312C">
        <w:br/>
      </w:r>
      <w:r w:rsidRPr="0042312C">
        <w:br/>
        <w:t>Faced with limited</w:t>
      </w:r>
      <w:r w:rsidR="00263CB1" w:rsidRPr="0042312C">
        <w:t xml:space="preserve"> b</w:t>
      </w:r>
      <w:r w:rsidRPr="0042312C">
        <w:t>udgets</w:t>
      </w:r>
      <w:r w:rsidR="009A13F3" w:rsidRPr="0042312C">
        <w:t xml:space="preserve"> and</w:t>
      </w:r>
      <w:r w:rsidRPr="0042312C">
        <w:t xml:space="preserve"> growing maintenance costs, many of the lighthouse administrations are forced to consider the </w:t>
      </w:r>
      <w:r w:rsidR="009A13F3" w:rsidRPr="0042312C">
        <w:t>p</w:t>
      </w:r>
      <w:r w:rsidRPr="0042312C">
        <w:t>ossibilities of getting other sources of income to cover their costs of</w:t>
      </w:r>
      <w:r w:rsidR="00FA70CE" w:rsidRPr="0042312C">
        <w:t xml:space="preserve"> </w:t>
      </w:r>
      <w:r w:rsidRPr="0042312C">
        <w:t>property management, or even to consider disposal of surplus property to limit management</w:t>
      </w:r>
      <w:r w:rsidR="009A13F3" w:rsidRPr="0042312C">
        <w:t xml:space="preserve"> </w:t>
      </w:r>
      <w:r w:rsidRPr="0042312C">
        <w:t>costs.</w:t>
      </w:r>
      <w:r w:rsidRPr="0042312C">
        <w:br/>
      </w:r>
      <w:r w:rsidRPr="0042312C">
        <w:br/>
        <w:t>On the other hand, lighthouse properties (</w:t>
      </w:r>
      <w:r w:rsidR="00011E47" w:rsidRPr="0042312C">
        <w:t>s</w:t>
      </w:r>
      <w:r w:rsidR="00E37AB8" w:rsidRPr="0042312C">
        <w:t>urplus</w:t>
      </w:r>
      <w:r w:rsidRPr="0042312C">
        <w:t xml:space="preserve"> or not) are often important monuments of cultural heritage, and represent valuable documentation of AtoN history.</w:t>
      </w:r>
      <w:r w:rsidRPr="0042312C">
        <w:br/>
      </w:r>
      <w:r w:rsidRPr="0042312C">
        <w:br/>
        <w:t>Often, lighthouse estates are also situated in attractive locations, with</w:t>
      </w:r>
      <w:r w:rsidR="00263CB1" w:rsidRPr="0042312C">
        <w:t xml:space="preserve"> </w:t>
      </w:r>
      <w:r w:rsidRPr="0042312C">
        <w:t>a strong public interest related to both the heritage and environmental aspects of their</w:t>
      </w:r>
      <w:r w:rsidR="002E6FF0" w:rsidRPr="0042312C">
        <w:t xml:space="preserve"> </w:t>
      </w:r>
      <w:r w:rsidRPr="0042312C">
        <w:t xml:space="preserve">future </w:t>
      </w:r>
      <w:commentRangeStart w:id="8"/>
      <w:r w:rsidRPr="0042312C">
        <w:t>use</w:t>
      </w:r>
      <w:commentRangeEnd w:id="8"/>
      <w:r w:rsidR="00011E47" w:rsidRPr="0042312C">
        <w:rPr>
          <w:rStyle w:val="CommentReference"/>
          <w:lang w:eastAsia="de-DE"/>
        </w:rPr>
        <w:commentReference w:id="8"/>
      </w:r>
      <w:r w:rsidRPr="0042312C">
        <w:t>.</w:t>
      </w:r>
      <w:r w:rsidRPr="0042312C">
        <w:br/>
      </w:r>
      <w:r w:rsidRPr="0042312C">
        <w:br/>
      </w:r>
      <w:bookmarkStart w:id="9" w:name="_Toc290105989"/>
    </w:p>
    <w:p w14:paraId="17F03A97" w14:textId="77777777" w:rsidR="008A6455" w:rsidRPr="0042312C" w:rsidRDefault="007A3DC7" w:rsidP="00A14A4B">
      <w:pPr>
        <w:pStyle w:val="Heading1"/>
        <w:numPr>
          <w:ilvl w:val="0"/>
          <w:numId w:val="14"/>
        </w:numPr>
      </w:pPr>
      <w:bookmarkStart w:id="10" w:name="_Toc337197971"/>
      <w:r w:rsidRPr="0042312C">
        <w:t>Scope</w:t>
      </w:r>
      <w:bookmarkEnd w:id="10"/>
    </w:p>
    <w:bookmarkEnd w:id="9"/>
    <w:p w14:paraId="76046188" w14:textId="77777777" w:rsidR="00E828C0" w:rsidRPr="0042312C" w:rsidRDefault="00011E47" w:rsidP="00E828C0">
      <w:pPr>
        <w:autoSpaceDE w:val="0"/>
        <w:autoSpaceDN w:val="0"/>
        <w:adjustRightInd w:val="0"/>
        <w:rPr>
          <w:rFonts w:ascii="HelveticaNeueLT-Roman" w:hAnsi="HelveticaNeueLT-Roman" w:cs="HelveticaNeueLT-Roman"/>
          <w:szCs w:val="22"/>
          <w:highlight w:val="cyan"/>
          <w:lang w:eastAsia="en-GB"/>
        </w:rPr>
      </w:pPr>
      <w:r w:rsidRPr="0042312C">
        <w:t>The scope of this document is to provide a general guidance to the most appropriate methods for the management or disposal of surplus lighthouse properties in order to preserve the lighthouse heritage to the best level possible.</w:t>
      </w:r>
      <w:r w:rsidRPr="0042312C">
        <w:br/>
      </w:r>
    </w:p>
    <w:p w14:paraId="211EA4D4" w14:textId="77777777" w:rsidR="004E27D1" w:rsidRPr="0042312C" w:rsidRDefault="004E27D1" w:rsidP="00BB1BCC">
      <w:pPr>
        <w:spacing w:before="120" w:after="120"/>
        <w:rPr>
          <w:rFonts w:cs="Arial"/>
          <w:color w:val="000000"/>
          <w:szCs w:val="22"/>
          <w:highlight w:val="yellow"/>
          <w:lang w:eastAsia="sv-SE"/>
        </w:rPr>
      </w:pPr>
      <w:r w:rsidRPr="0042312C">
        <w:rPr>
          <w:rFonts w:cs="Arial"/>
          <w:color w:val="000000"/>
          <w:szCs w:val="22"/>
          <w:highlight w:val="yellow"/>
          <w:lang w:eastAsia="sv-SE"/>
        </w:rPr>
        <w:t>See the IALA Guideline Nº 1063 on Agreements for Complementary use of Lighthouse Property</w:t>
      </w:r>
    </w:p>
    <w:p w14:paraId="2FA62DC3" w14:textId="77777777" w:rsidR="00F25CCB" w:rsidRPr="0042312C" w:rsidRDefault="00F25CCB" w:rsidP="00F25CCB">
      <w:pPr>
        <w:rPr>
          <w:szCs w:val="22"/>
          <w:highlight w:val="yellow"/>
        </w:rPr>
      </w:pPr>
      <w:r w:rsidRPr="0042312C">
        <w:rPr>
          <w:szCs w:val="22"/>
          <w:highlight w:val="yellow"/>
        </w:rPr>
        <w:t>Comments from the meeting Bob McIntosh added 18.04.12</w:t>
      </w:r>
    </w:p>
    <w:p w14:paraId="15365607" w14:textId="77777777" w:rsidR="00F25CCB" w:rsidRPr="0042312C" w:rsidRDefault="00F25CCB" w:rsidP="00F25CCB">
      <w:pPr>
        <w:rPr>
          <w:szCs w:val="22"/>
          <w:highlight w:val="yellow"/>
        </w:rPr>
      </w:pPr>
      <w:r w:rsidRPr="0042312C">
        <w:rPr>
          <w:szCs w:val="22"/>
          <w:highlight w:val="yellow"/>
        </w:rPr>
        <w:t xml:space="preserve">Starting point – general to recommend that property is not sold off but if it must be disposed of, then retaining site with one owner should be preferred option. </w:t>
      </w:r>
    </w:p>
    <w:p w14:paraId="608F0942" w14:textId="77777777" w:rsidR="00F25CCB" w:rsidRPr="0042312C" w:rsidRDefault="00F25CCB" w:rsidP="00F25CCB">
      <w:pPr>
        <w:rPr>
          <w:szCs w:val="22"/>
          <w:highlight w:val="yellow"/>
        </w:rPr>
      </w:pPr>
      <w:r w:rsidRPr="0042312C">
        <w:rPr>
          <w:szCs w:val="22"/>
          <w:highlight w:val="yellow"/>
        </w:rPr>
        <w:t>Should ensure heritage interests are retained – must confirm that classification is appropriate</w:t>
      </w:r>
    </w:p>
    <w:p w14:paraId="6A630416" w14:textId="77777777" w:rsidR="00F25CCB" w:rsidRPr="0042312C" w:rsidRDefault="00F25CCB" w:rsidP="00F25CCB">
      <w:pPr>
        <w:rPr>
          <w:szCs w:val="22"/>
          <w:highlight w:val="yellow"/>
        </w:rPr>
      </w:pPr>
      <w:r w:rsidRPr="0042312C">
        <w:rPr>
          <w:szCs w:val="22"/>
          <w:highlight w:val="yellow"/>
        </w:rPr>
        <w:t>Must analyse a realistic value of the asset, affected by heritage classification, availability of public access etc.</w:t>
      </w:r>
    </w:p>
    <w:p w14:paraId="73A0BB65" w14:textId="77777777" w:rsidR="00F25CCB" w:rsidRPr="0042312C" w:rsidRDefault="00F25CCB" w:rsidP="00F25CCB">
      <w:pPr>
        <w:rPr>
          <w:szCs w:val="22"/>
        </w:rPr>
      </w:pPr>
      <w:r w:rsidRPr="0042312C">
        <w:rPr>
          <w:szCs w:val="22"/>
          <w:highlight w:val="yellow"/>
        </w:rPr>
        <w:t>Reducing costs of building management, through passing responsibility to others.</w:t>
      </w:r>
    </w:p>
    <w:p w14:paraId="7842181C" w14:textId="77777777" w:rsidR="008A6455" w:rsidRPr="0042312C" w:rsidRDefault="008A6455" w:rsidP="00440B31">
      <w:pPr>
        <w:pStyle w:val="BodyText"/>
        <w:rPr>
          <w:rFonts w:cs="Arial"/>
          <w:lang w:eastAsia="de-DE"/>
        </w:rPr>
      </w:pPr>
    </w:p>
    <w:p w14:paraId="1AA3E548" w14:textId="77777777" w:rsidR="00F25CCB" w:rsidRPr="0042312C" w:rsidRDefault="00F25CCB" w:rsidP="00440B31">
      <w:pPr>
        <w:pStyle w:val="BodyText"/>
        <w:rPr>
          <w:rFonts w:cs="Arial"/>
          <w:lang w:eastAsia="de-DE"/>
        </w:rPr>
      </w:pPr>
    </w:p>
    <w:p w14:paraId="1C9FBF6B" w14:textId="77777777" w:rsidR="008A6455" w:rsidRPr="0042312C" w:rsidRDefault="007A3DC7" w:rsidP="00A14A4B">
      <w:pPr>
        <w:pStyle w:val="Heading1"/>
        <w:numPr>
          <w:ilvl w:val="0"/>
          <w:numId w:val="14"/>
        </w:numPr>
      </w:pPr>
      <w:bookmarkStart w:id="11" w:name="_Toc290105990"/>
      <w:bookmarkStart w:id="12" w:name="_Toc337197972"/>
      <w:r w:rsidRPr="0042312C">
        <w:t>Definitions / Acronyms</w:t>
      </w:r>
      <w:bookmarkEnd w:id="11"/>
      <w:bookmarkEnd w:id="12"/>
    </w:p>
    <w:p w14:paraId="377F318E" w14:textId="77777777" w:rsidR="008A6455" w:rsidRPr="0042312C" w:rsidRDefault="008A6455" w:rsidP="006B624E">
      <w:pPr>
        <w:rPr>
          <w:rFonts w:cs="Arial"/>
          <w:b/>
          <w:bCs/>
          <w:szCs w:val="22"/>
          <w:u w:val="single"/>
          <w:lang w:eastAsia="sv-SE"/>
        </w:rPr>
      </w:pPr>
      <w:r w:rsidRPr="0042312C">
        <w:rPr>
          <w:rFonts w:cs="Arial"/>
          <w:szCs w:val="22"/>
          <w:lang w:eastAsia="sv-SE"/>
        </w:rPr>
        <w:t xml:space="preserve">Difference between </w:t>
      </w:r>
      <w:r w:rsidRPr="0042312C">
        <w:rPr>
          <w:rFonts w:cs="Arial"/>
          <w:b/>
          <w:bCs/>
          <w:szCs w:val="22"/>
          <w:u w:val="single"/>
          <w:lang w:eastAsia="sv-SE"/>
        </w:rPr>
        <w:t xml:space="preserve">real property </w:t>
      </w:r>
      <w:proofErr w:type="gramStart"/>
      <w:r w:rsidRPr="0042312C">
        <w:rPr>
          <w:rFonts w:cs="Arial"/>
          <w:b/>
          <w:bCs/>
          <w:szCs w:val="22"/>
          <w:u w:val="single"/>
          <w:lang w:eastAsia="sv-SE"/>
        </w:rPr>
        <w:t>estate(</w:t>
      </w:r>
      <w:proofErr w:type="gramEnd"/>
      <w:r w:rsidRPr="0042312C">
        <w:rPr>
          <w:rFonts w:cs="Arial"/>
          <w:b/>
          <w:bCs/>
          <w:szCs w:val="22"/>
          <w:u w:val="single"/>
          <w:lang w:eastAsia="sv-SE"/>
        </w:rPr>
        <w:t>permanent property)</w:t>
      </w:r>
      <w:r w:rsidRPr="0042312C">
        <w:rPr>
          <w:rFonts w:cs="Arial"/>
          <w:bCs/>
          <w:szCs w:val="22"/>
          <w:lang w:eastAsia="sv-SE"/>
        </w:rPr>
        <w:t xml:space="preserve"> </w:t>
      </w:r>
      <w:r w:rsidRPr="0042312C">
        <w:rPr>
          <w:rFonts w:cs="Arial"/>
          <w:szCs w:val="22"/>
          <w:lang w:eastAsia="sv-SE"/>
        </w:rPr>
        <w:t xml:space="preserve">and </w:t>
      </w:r>
      <w:r w:rsidRPr="0042312C">
        <w:rPr>
          <w:rFonts w:cs="Arial"/>
          <w:b/>
          <w:szCs w:val="22"/>
          <w:u w:val="single"/>
          <w:lang w:eastAsia="sv-SE"/>
        </w:rPr>
        <w:t>non-freehold property</w:t>
      </w:r>
      <w:r w:rsidRPr="0042312C">
        <w:rPr>
          <w:rFonts w:cs="Arial"/>
          <w:b/>
          <w:bCs/>
          <w:szCs w:val="22"/>
          <w:u w:val="single"/>
          <w:lang w:eastAsia="sv-SE"/>
        </w:rPr>
        <w:t>:</w:t>
      </w:r>
    </w:p>
    <w:p w14:paraId="259CEB94" w14:textId="77777777" w:rsidR="008A6455" w:rsidRPr="0042312C" w:rsidRDefault="008A6455" w:rsidP="006B624E">
      <w:pPr>
        <w:rPr>
          <w:rFonts w:cs="Arial"/>
          <w:szCs w:val="22"/>
          <w:lang w:eastAsia="sv-SE"/>
        </w:rPr>
      </w:pPr>
    </w:p>
    <w:p w14:paraId="10066230" w14:textId="77777777" w:rsidR="008A6455" w:rsidRPr="0042312C" w:rsidRDefault="00660BF2" w:rsidP="006B624E">
      <w:pPr>
        <w:rPr>
          <w:rFonts w:cs="Arial"/>
          <w:szCs w:val="22"/>
          <w:lang w:eastAsia="sv-SE"/>
        </w:rPr>
      </w:pPr>
      <w:r w:rsidRPr="0042312C">
        <w:rPr>
          <w:b/>
          <w:u w:val="single"/>
        </w:rPr>
        <w:t>R</w:t>
      </w:r>
      <w:r w:rsidR="008A6455" w:rsidRPr="0042312C">
        <w:rPr>
          <w:b/>
          <w:u w:val="single"/>
        </w:rPr>
        <w:t>eal estate (Site)</w:t>
      </w:r>
      <w:r w:rsidR="008A6455" w:rsidRPr="0042312C">
        <w:rPr>
          <w:rFonts w:cs="Arial"/>
          <w:szCs w:val="22"/>
          <w:lang w:eastAsia="sv-SE"/>
        </w:rPr>
        <w:t xml:space="preserve"> is a specified registered piece of land. It can be </w:t>
      </w:r>
      <w:r w:rsidR="008A6455" w:rsidRPr="0042312C">
        <w:rPr>
          <w:rFonts w:cs="Arial"/>
          <w:bCs/>
          <w:szCs w:val="22"/>
          <w:lang w:eastAsia="sv-SE"/>
        </w:rPr>
        <w:t>settled or not settled.</w:t>
      </w:r>
      <w:r w:rsidR="008A6455" w:rsidRPr="0042312C">
        <w:rPr>
          <w:rFonts w:cs="Arial"/>
          <w:szCs w:val="22"/>
          <w:lang w:eastAsia="sv-SE"/>
        </w:rPr>
        <w:br/>
      </w:r>
      <w:r w:rsidR="008A6455" w:rsidRPr="0042312C">
        <w:rPr>
          <w:rFonts w:cs="Arial"/>
          <w:szCs w:val="22"/>
          <w:lang w:eastAsia="sv-SE"/>
        </w:rPr>
        <w:br/>
      </w:r>
      <w:r w:rsidRPr="0042312C">
        <w:rPr>
          <w:rFonts w:cs="Arial"/>
          <w:b/>
          <w:bCs/>
          <w:szCs w:val="22"/>
          <w:u w:val="single"/>
          <w:lang w:eastAsia="sv-SE"/>
        </w:rPr>
        <w:t>R</w:t>
      </w:r>
      <w:r w:rsidR="008A6455" w:rsidRPr="0042312C">
        <w:rPr>
          <w:rFonts w:cs="Arial"/>
          <w:b/>
          <w:bCs/>
          <w:szCs w:val="22"/>
          <w:u w:val="single"/>
          <w:lang w:eastAsia="sv-SE"/>
        </w:rPr>
        <w:t>eal property estate (Fixed assets)</w:t>
      </w:r>
      <w:r w:rsidR="008A6455" w:rsidRPr="0042312C">
        <w:rPr>
          <w:rFonts w:cs="Arial"/>
          <w:szCs w:val="22"/>
          <w:lang w:eastAsia="sv-SE"/>
        </w:rPr>
        <w:t xml:space="preserve"> </w:t>
      </w:r>
      <w:r w:rsidRPr="0042312C">
        <w:rPr>
          <w:rFonts w:cs="Arial"/>
          <w:szCs w:val="22"/>
          <w:lang w:eastAsia="sv-SE"/>
        </w:rPr>
        <w:t>is “accessories” to a real estate (houses, dwellings, lighthouses, navigation marks, etc.) to the real estate - if it is same owner to the real estate and the ”accessories”.</w:t>
      </w:r>
      <w:r w:rsidR="009B19AA" w:rsidRPr="0042312C">
        <w:rPr>
          <w:rFonts w:cs="Arial"/>
          <w:szCs w:val="22"/>
          <w:lang w:eastAsia="sv-SE"/>
        </w:rPr>
        <w:t xml:space="preserve"> </w:t>
      </w:r>
    </w:p>
    <w:p w14:paraId="5FF1819C" w14:textId="77777777" w:rsidR="008A6455" w:rsidRPr="0042312C" w:rsidRDefault="008A6455" w:rsidP="006B624E">
      <w:pPr>
        <w:rPr>
          <w:rFonts w:cs="Arial"/>
          <w:szCs w:val="22"/>
          <w:lang w:eastAsia="sv-SE"/>
        </w:rPr>
      </w:pPr>
      <w:r w:rsidRPr="0042312C">
        <w:rPr>
          <w:rFonts w:cs="Arial"/>
          <w:szCs w:val="22"/>
          <w:lang w:eastAsia="sv-SE"/>
        </w:rPr>
        <w:t xml:space="preserve"> </w:t>
      </w:r>
    </w:p>
    <w:p w14:paraId="4F062406" w14:textId="77777777" w:rsidR="008A6455" w:rsidRPr="0042312C" w:rsidRDefault="008A6455" w:rsidP="006B624E">
      <w:pPr>
        <w:rPr>
          <w:rFonts w:cs="Arial"/>
          <w:szCs w:val="22"/>
          <w:lang w:eastAsia="sv-SE"/>
        </w:rPr>
      </w:pPr>
      <w:r w:rsidRPr="0042312C">
        <w:rPr>
          <w:rFonts w:cs="Arial"/>
          <w:b/>
          <w:szCs w:val="22"/>
          <w:u w:val="single"/>
          <w:lang w:eastAsia="sv-SE"/>
        </w:rPr>
        <w:t xml:space="preserve">Non-freehold property </w:t>
      </w:r>
      <w:r w:rsidRPr="0042312C">
        <w:rPr>
          <w:rFonts w:cs="Arial"/>
          <w:b/>
          <w:szCs w:val="22"/>
          <w:highlight w:val="yellow"/>
          <w:u w:val="single"/>
          <w:lang w:eastAsia="sv-SE"/>
        </w:rPr>
        <w:t>(?)</w:t>
      </w:r>
      <w:r w:rsidRPr="0042312C">
        <w:rPr>
          <w:rFonts w:cs="Arial"/>
          <w:szCs w:val="22"/>
          <w:lang w:eastAsia="sv-SE"/>
        </w:rPr>
        <w:t xml:space="preserve"> is the “accessories” on a real estate (houses, dwellings, lighthouses, navigation marks, etc.) - when the owner is not the same to the real estate and the real property estate.</w:t>
      </w:r>
      <w:r w:rsidRPr="0042312C">
        <w:rPr>
          <w:rFonts w:cs="Arial"/>
          <w:szCs w:val="22"/>
          <w:lang w:eastAsia="sv-SE"/>
        </w:rPr>
        <w:br/>
      </w:r>
      <w:r w:rsidRPr="0042312C">
        <w:rPr>
          <w:rFonts w:cs="Arial"/>
          <w:szCs w:val="22"/>
          <w:lang w:eastAsia="sv-SE"/>
        </w:rPr>
        <w:br/>
      </w:r>
      <w:r w:rsidRPr="0042312C">
        <w:rPr>
          <w:rFonts w:cs="Arial"/>
          <w:szCs w:val="22"/>
          <w:u w:val="single"/>
          <w:lang w:eastAsia="sv-SE"/>
        </w:rPr>
        <w:t>Non-freehold property</w:t>
      </w:r>
      <w:r w:rsidRPr="0042312C">
        <w:rPr>
          <w:rFonts w:cs="Arial"/>
          <w:szCs w:val="22"/>
          <w:lang w:eastAsia="sv-SE"/>
        </w:rPr>
        <w:t xml:space="preserve"> can become </w:t>
      </w:r>
      <w:r w:rsidRPr="0042312C">
        <w:rPr>
          <w:rFonts w:cs="Arial"/>
          <w:szCs w:val="22"/>
          <w:u w:val="single"/>
          <w:lang w:eastAsia="sv-SE"/>
        </w:rPr>
        <w:t>real property estate</w:t>
      </w:r>
      <w:r w:rsidRPr="0042312C">
        <w:rPr>
          <w:rFonts w:cs="Arial"/>
          <w:szCs w:val="22"/>
          <w:lang w:eastAsia="sv-SE"/>
        </w:rPr>
        <w:t xml:space="preserve">  - if the real-estate owner acquires the </w:t>
      </w:r>
      <w:r w:rsidRPr="0042312C">
        <w:rPr>
          <w:rFonts w:cs="Arial"/>
          <w:szCs w:val="22"/>
          <w:lang w:eastAsia="sv-SE"/>
        </w:rPr>
        <w:lastRenderedPageBreak/>
        <w:t xml:space="preserve">loose property that is located on the real estate. </w:t>
      </w:r>
      <w:r w:rsidRPr="0042312C">
        <w:rPr>
          <w:rFonts w:cs="Arial"/>
          <w:szCs w:val="22"/>
          <w:lang w:eastAsia="sv-SE"/>
        </w:rPr>
        <w:br/>
      </w:r>
      <w:r w:rsidRPr="0042312C">
        <w:rPr>
          <w:rFonts w:cs="Arial"/>
          <w:szCs w:val="22"/>
          <w:lang w:eastAsia="sv-SE"/>
        </w:rPr>
        <w:br/>
      </w:r>
      <w:r w:rsidRPr="0042312C">
        <w:rPr>
          <w:rFonts w:cs="Arial"/>
          <w:szCs w:val="22"/>
          <w:u w:val="single"/>
          <w:lang w:eastAsia="sv-SE"/>
        </w:rPr>
        <w:t>A real property estate</w:t>
      </w:r>
      <w:r w:rsidRPr="0042312C">
        <w:rPr>
          <w:rFonts w:cs="Arial"/>
          <w:szCs w:val="22"/>
          <w:lang w:eastAsia="sv-SE"/>
        </w:rPr>
        <w:t xml:space="preserve"> can as a rule not become </w:t>
      </w:r>
      <w:r w:rsidRPr="0042312C">
        <w:rPr>
          <w:rFonts w:cs="Arial"/>
          <w:szCs w:val="22"/>
          <w:u w:val="single"/>
          <w:lang w:eastAsia="sv-SE"/>
        </w:rPr>
        <w:t>non-freehold property</w:t>
      </w:r>
      <w:r w:rsidRPr="0042312C">
        <w:rPr>
          <w:rFonts w:cs="Arial"/>
          <w:szCs w:val="22"/>
          <w:lang w:eastAsia="sv-SE"/>
        </w:rPr>
        <w:t xml:space="preserve"> - if not the real </w:t>
      </w:r>
      <w:r w:rsidRPr="0042312C">
        <w:rPr>
          <w:rFonts w:cs="Arial"/>
          <w:szCs w:val="22"/>
          <w:u w:val="single"/>
          <w:lang w:eastAsia="sv-SE"/>
        </w:rPr>
        <w:t>property estate</w:t>
      </w:r>
      <w:r w:rsidRPr="0042312C">
        <w:rPr>
          <w:rFonts w:cs="Arial"/>
          <w:szCs w:val="22"/>
          <w:lang w:eastAsia="sv-SE"/>
        </w:rPr>
        <w:t xml:space="preserve"> to be moved from the </w:t>
      </w:r>
      <w:r w:rsidRPr="0042312C">
        <w:rPr>
          <w:rFonts w:cs="Arial"/>
          <w:szCs w:val="22"/>
          <w:u w:val="single"/>
          <w:lang w:eastAsia="sv-SE"/>
        </w:rPr>
        <w:t>real estate</w:t>
      </w:r>
      <w:r w:rsidRPr="0042312C">
        <w:rPr>
          <w:rFonts w:cs="Arial"/>
          <w:szCs w:val="22"/>
          <w:lang w:eastAsia="sv-SE"/>
        </w:rPr>
        <w:t>.</w:t>
      </w:r>
    </w:p>
    <w:p w14:paraId="39A0D8AA" w14:textId="77777777" w:rsidR="008A6455" w:rsidRPr="0042312C" w:rsidRDefault="008A6455" w:rsidP="006B624E">
      <w:pPr>
        <w:pStyle w:val="BodyText"/>
        <w:rPr>
          <w:rFonts w:cs="Arial"/>
          <w:sz w:val="22"/>
          <w:szCs w:val="22"/>
          <w:lang w:eastAsia="de-DE"/>
        </w:rPr>
      </w:pPr>
    </w:p>
    <w:p w14:paraId="6AA4CD78" w14:textId="77777777" w:rsidR="00DA33AE" w:rsidRPr="0042312C" w:rsidRDefault="00E37AB8" w:rsidP="00DA33AE">
      <w:pPr>
        <w:rPr>
          <w:szCs w:val="22"/>
        </w:rPr>
      </w:pPr>
      <w:r w:rsidRPr="0042312C">
        <w:rPr>
          <w:rFonts w:cs="Arial"/>
          <w:szCs w:val="22"/>
          <w:u w:val="single"/>
          <w:lang w:eastAsia="de-DE"/>
        </w:rPr>
        <w:t>Surplus</w:t>
      </w:r>
      <w:r w:rsidR="00660BF2" w:rsidRPr="0042312C">
        <w:rPr>
          <w:rFonts w:cs="Arial"/>
          <w:szCs w:val="22"/>
          <w:lang w:eastAsia="de-DE"/>
        </w:rPr>
        <w:t xml:space="preserve"> is in this document </w:t>
      </w:r>
      <w:r w:rsidR="00DA33AE" w:rsidRPr="0042312C">
        <w:rPr>
          <w:szCs w:val="22"/>
        </w:rPr>
        <w:t>referring to a lighthouse that is not needed by the owner</w:t>
      </w:r>
      <w:r w:rsidR="00263CB1" w:rsidRPr="0042312C">
        <w:rPr>
          <w:szCs w:val="22"/>
        </w:rPr>
        <w:t xml:space="preserve"> or his </w:t>
      </w:r>
      <w:commentRangeStart w:id="13"/>
      <w:r w:rsidR="007A3DC7" w:rsidRPr="0042312C">
        <w:rPr>
          <w:szCs w:val="22"/>
          <w:highlight w:val="yellow"/>
        </w:rPr>
        <w:t>mandatory</w:t>
      </w:r>
      <w:r w:rsidR="00F874BC" w:rsidRPr="0042312C">
        <w:rPr>
          <w:szCs w:val="22"/>
        </w:rPr>
        <w:t>.</w:t>
      </w:r>
      <w:commentRangeEnd w:id="13"/>
      <w:r w:rsidR="00011E47" w:rsidRPr="0042312C">
        <w:rPr>
          <w:rStyle w:val="CommentReference"/>
          <w:szCs w:val="20"/>
          <w:lang w:eastAsia="de-DE"/>
        </w:rPr>
        <w:commentReference w:id="13"/>
      </w:r>
    </w:p>
    <w:p w14:paraId="4F6B5B05" w14:textId="77777777" w:rsidR="008A6455" w:rsidRPr="0042312C" w:rsidRDefault="008A6455" w:rsidP="00CB5860">
      <w:pPr>
        <w:pStyle w:val="BodyText"/>
        <w:jc w:val="center"/>
      </w:pPr>
    </w:p>
    <w:p w14:paraId="648FB444" w14:textId="77777777" w:rsidR="007C1468" w:rsidRPr="0042312C" w:rsidRDefault="000E0237">
      <w:pPr>
        <w:pStyle w:val="Heading1"/>
        <w:numPr>
          <w:ilvl w:val="0"/>
          <w:numId w:val="14"/>
        </w:numPr>
      </w:pPr>
      <w:bookmarkStart w:id="14" w:name="_Toc337197973"/>
      <w:bookmarkStart w:id="15" w:name="_Toc290105991"/>
      <w:r w:rsidRPr="0042312C">
        <w:t>Options for the future</w:t>
      </w:r>
      <w:bookmarkEnd w:id="14"/>
    </w:p>
    <w:p w14:paraId="780392A8" w14:textId="77777777" w:rsidR="008270FA" w:rsidRPr="0042312C" w:rsidRDefault="00562C2B">
      <w:pPr>
        <w:pStyle w:val="Heading2"/>
        <w:numPr>
          <w:ilvl w:val="1"/>
          <w:numId w:val="14"/>
        </w:numPr>
        <w:jc w:val="both"/>
        <w:rPr>
          <w:sz w:val="22"/>
          <w:szCs w:val="22"/>
        </w:rPr>
      </w:pPr>
      <w:bookmarkStart w:id="16" w:name="_Toc337197974"/>
      <w:r w:rsidRPr="0042312C">
        <w:rPr>
          <w:sz w:val="22"/>
          <w:szCs w:val="22"/>
        </w:rPr>
        <w:t>Continued</w:t>
      </w:r>
      <w:r w:rsidR="007A3DC7" w:rsidRPr="0042312C">
        <w:rPr>
          <w:sz w:val="22"/>
          <w:szCs w:val="22"/>
        </w:rPr>
        <w:t xml:space="preserve"> </w:t>
      </w:r>
      <w:r w:rsidRPr="0042312C">
        <w:rPr>
          <w:sz w:val="22"/>
          <w:szCs w:val="22"/>
        </w:rPr>
        <w:t>ownership</w:t>
      </w:r>
      <w:bookmarkEnd w:id="16"/>
    </w:p>
    <w:p w14:paraId="3C1E1DD5" w14:textId="77777777" w:rsidR="008270FA" w:rsidRPr="0042312C" w:rsidRDefault="007A3DC7">
      <w:pPr>
        <w:pStyle w:val="Heading3"/>
        <w:numPr>
          <w:ilvl w:val="2"/>
          <w:numId w:val="14"/>
        </w:numPr>
        <w:rPr>
          <w:rFonts w:cs="Arial"/>
          <w:b w:val="0"/>
          <w:sz w:val="22"/>
          <w:szCs w:val="22"/>
          <w:lang w:val="en-GB" w:eastAsia="sv-SE"/>
        </w:rPr>
      </w:pPr>
      <w:bookmarkStart w:id="17" w:name="_Toc337197975"/>
      <w:r w:rsidRPr="0042312C">
        <w:rPr>
          <w:rFonts w:ascii="Arial" w:hAnsi="Arial" w:cs="Arial"/>
          <w:b w:val="0"/>
          <w:sz w:val="22"/>
          <w:szCs w:val="22"/>
          <w:lang w:val="en-GB" w:eastAsia="sv-SE"/>
        </w:rPr>
        <w:t>Keep the authorities as owners</w:t>
      </w:r>
      <w:bookmarkEnd w:id="17"/>
    </w:p>
    <w:p w14:paraId="6A6B564F" w14:textId="77777777" w:rsidR="00660BF2" w:rsidRPr="0042312C" w:rsidRDefault="002C00E5" w:rsidP="00660BF2">
      <w:pPr>
        <w:spacing w:before="120" w:after="120"/>
        <w:ind w:left="360"/>
        <w:rPr>
          <w:rFonts w:cs="Arial"/>
          <w:szCs w:val="22"/>
        </w:rPr>
      </w:pPr>
      <w:r w:rsidRPr="0042312C">
        <w:rPr>
          <w:rFonts w:cs="Arial"/>
          <w:szCs w:val="22"/>
          <w:lang w:eastAsia="sv-SE"/>
        </w:rPr>
        <w:t>If</w:t>
      </w:r>
      <w:r w:rsidR="00FA70CE" w:rsidRPr="0042312C">
        <w:rPr>
          <w:rFonts w:cs="Arial"/>
          <w:szCs w:val="22"/>
          <w:lang w:eastAsia="sv-SE"/>
        </w:rPr>
        <w:t xml:space="preserve"> </w:t>
      </w:r>
      <w:r w:rsidR="00CD3216" w:rsidRPr="0042312C">
        <w:rPr>
          <w:rFonts w:cs="Arial"/>
          <w:szCs w:val="22"/>
          <w:lang w:eastAsia="sv-SE"/>
        </w:rPr>
        <w:t xml:space="preserve">possible </w:t>
      </w:r>
      <w:r w:rsidR="00660BF2" w:rsidRPr="0042312C">
        <w:rPr>
          <w:rFonts w:cs="Arial"/>
          <w:szCs w:val="22"/>
          <w:lang w:eastAsia="sv-SE"/>
        </w:rPr>
        <w:t xml:space="preserve">lighthouses </w:t>
      </w:r>
      <w:r w:rsidRPr="0042312C">
        <w:rPr>
          <w:rFonts w:cs="Arial"/>
          <w:szCs w:val="22"/>
          <w:lang w:eastAsia="sv-SE"/>
        </w:rPr>
        <w:t xml:space="preserve">should continue to be owned by </w:t>
      </w:r>
      <w:r w:rsidR="00660BF2" w:rsidRPr="0042312C">
        <w:rPr>
          <w:rFonts w:cs="Arial"/>
          <w:szCs w:val="22"/>
          <w:lang w:eastAsia="sv-SE"/>
        </w:rPr>
        <w:t>authorit</w:t>
      </w:r>
      <w:r w:rsidRPr="0042312C">
        <w:rPr>
          <w:rFonts w:cs="Arial"/>
          <w:szCs w:val="22"/>
          <w:lang w:eastAsia="sv-SE"/>
        </w:rPr>
        <w:t>ies</w:t>
      </w:r>
      <w:r w:rsidR="00CD3216" w:rsidRPr="0042312C">
        <w:rPr>
          <w:rFonts w:cs="Arial"/>
          <w:szCs w:val="22"/>
          <w:lang w:eastAsia="sv-SE"/>
        </w:rPr>
        <w:t>.</w:t>
      </w:r>
      <w:r w:rsidR="007A3DC7" w:rsidRPr="0042312C">
        <w:rPr>
          <w:rFonts w:cs="Arial"/>
          <w:szCs w:val="22"/>
        </w:rPr>
        <w:t xml:space="preserve"> By retaining ownership, </w:t>
      </w:r>
      <w:r w:rsidR="00CD3216" w:rsidRPr="0042312C">
        <w:rPr>
          <w:rFonts w:cs="Arial"/>
          <w:szCs w:val="22"/>
        </w:rPr>
        <w:t>the</w:t>
      </w:r>
      <w:r w:rsidR="007A3DC7" w:rsidRPr="0042312C">
        <w:rPr>
          <w:rFonts w:cs="Arial"/>
          <w:szCs w:val="22"/>
        </w:rPr>
        <w:t xml:space="preserve"> </w:t>
      </w:r>
      <w:r w:rsidR="00CD3216" w:rsidRPr="0042312C">
        <w:rPr>
          <w:rFonts w:cs="Arial"/>
          <w:szCs w:val="22"/>
        </w:rPr>
        <w:t xml:space="preserve">authority </w:t>
      </w:r>
      <w:r w:rsidR="007A3DC7" w:rsidRPr="0042312C">
        <w:rPr>
          <w:rFonts w:cs="Arial"/>
          <w:szCs w:val="22"/>
        </w:rPr>
        <w:t xml:space="preserve">still have the opportunity to guide the </w:t>
      </w:r>
      <w:r w:rsidRPr="0042312C">
        <w:rPr>
          <w:rFonts w:cs="Arial"/>
          <w:szCs w:val="22"/>
        </w:rPr>
        <w:t xml:space="preserve">future </w:t>
      </w:r>
      <w:r w:rsidR="007A3DC7" w:rsidRPr="0042312C">
        <w:rPr>
          <w:rFonts w:cs="Arial"/>
          <w:szCs w:val="22"/>
        </w:rPr>
        <w:t>development of lighthouses</w:t>
      </w:r>
      <w:r w:rsidRPr="0042312C">
        <w:rPr>
          <w:rFonts w:cs="Arial"/>
          <w:szCs w:val="22"/>
        </w:rPr>
        <w:t xml:space="preserve"> so that </w:t>
      </w:r>
      <w:r w:rsidR="007A3DC7" w:rsidRPr="0042312C">
        <w:rPr>
          <w:rFonts w:cs="Arial"/>
          <w:szCs w:val="22"/>
        </w:rPr>
        <w:t xml:space="preserve">they </w:t>
      </w:r>
      <w:commentRangeStart w:id="18"/>
      <w:r w:rsidR="007A3DC7" w:rsidRPr="0042312C">
        <w:rPr>
          <w:rFonts w:cs="Arial"/>
          <w:szCs w:val="22"/>
        </w:rPr>
        <w:t xml:space="preserve">can be preserved as heritage objects under the control of </w:t>
      </w:r>
      <w:r w:rsidRPr="0042312C">
        <w:rPr>
          <w:rFonts w:cs="Arial"/>
          <w:szCs w:val="22"/>
        </w:rPr>
        <w:t>a</w:t>
      </w:r>
      <w:r w:rsidR="007A3DC7" w:rsidRPr="0042312C">
        <w:rPr>
          <w:rFonts w:cs="Arial"/>
          <w:szCs w:val="22"/>
        </w:rPr>
        <w:t xml:space="preserve"> lighthouse authority</w:t>
      </w:r>
      <w:r w:rsidR="00263CB1" w:rsidRPr="0042312C">
        <w:rPr>
          <w:rFonts w:cs="Arial"/>
          <w:szCs w:val="22"/>
        </w:rPr>
        <w:t xml:space="preserve"> </w:t>
      </w:r>
      <w:commentRangeEnd w:id="18"/>
      <w:r w:rsidR="00F67371" w:rsidRPr="0042312C">
        <w:rPr>
          <w:rStyle w:val="CommentReference"/>
          <w:szCs w:val="20"/>
          <w:lang w:eastAsia="de-DE"/>
        </w:rPr>
        <w:commentReference w:id="18"/>
      </w:r>
      <w:r w:rsidR="00263CB1" w:rsidRPr="0042312C">
        <w:rPr>
          <w:rFonts w:cs="Arial"/>
          <w:szCs w:val="22"/>
        </w:rPr>
        <w:t>or another governmental organization. Due consideration has to be taken to:</w:t>
      </w:r>
      <w:r w:rsidR="00694ED7" w:rsidRPr="0042312C">
        <w:rPr>
          <w:rFonts w:cs="Arial"/>
          <w:szCs w:val="22"/>
        </w:rPr>
        <w:t xml:space="preserve"> </w:t>
      </w:r>
    </w:p>
    <w:p w14:paraId="32DAFE0D" w14:textId="77777777" w:rsidR="00660BF2" w:rsidRPr="0042312C" w:rsidRDefault="009E3BBD" w:rsidP="00660BF2">
      <w:pPr>
        <w:numPr>
          <w:ilvl w:val="0"/>
          <w:numId w:val="20"/>
        </w:numPr>
        <w:spacing w:before="120" w:after="120"/>
        <w:rPr>
          <w:rFonts w:cs="Arial"/>
          <w:szCs w:val="22"/>
        </w:rPr>
      </w:pPr>
      <w:r w:rsidRPr="0042312C">
        <w:rPr>
          <w:rFonts w:cs="Arial"/>
          <w:szCs w:val="22"/>
        </w:rPr>
        <w:t>Retain property for other AtoN purposes e.g. DGPS or AIS antennae</w:t>
      </w:r>
    </w:p>
    <w:p w14:paraId="1650FB09" w14:textId="77777777" w:rsidR="00660BF2" w:rsidRPr="0042312C" w:rsidRDefault="009E3BBD" w:rsidP="00660BF2">
      <w:pPr>
        <w:numPr>
          <w:ilvl w:val="0"/>
          <w:numId w:val="20"/>
        </w:numPr>
        <w:spacing w:before="120" w:after="120"/>
        <w:rPr>
          <w:rFonts w:cs="Arial"/>
          <w:szCs w:val="22"/>
        </w:rPr>
      </w:pPr>
      <w:r w:rsidRPr="0042312C">
        <w:rPr>
          <w:rFonts w:cs="Arial"/>
          <w:szCs w:val="22"/>
        </w:rPr>
        <w:t xml:space="preserve">Retain for strategic reasons e.g. access, ownership claims, costs of remediation </w:t>
      </w:r>
    </w:p>
    <w:p w14:paraId="3BBB5898" w14:textId="77777777" w:rsidR="00660BF2" w:rsidRPr="0042312C" w:rsidRDefault="009E3BBD" w:rsidP="00660BF2">
      <w:pPr>
        <w:numPr>
          <w:ilvl w:val="0"/>
          <w:numId w:val="20"/>
        </w:numPr>
        <w:spacing w:before="120" w:after="120"/>
        <w:rPr>
          <w:rFonts w:cs="Arial"/>
          <w:szCs w:val="22"/>
        </w:rPr>
      </w:pPr>
      <w:r w:rsidRPr="0042312C">
        <w:rPr>
          <w:rFonts w:cs="Arial"/>
          <w:szCs w:val="22"/>
        </w:rPr>
        <w:t>Possible transfer to other government agency e.g. weather service</w:t>
      </w:r>
    </w:p>
    <w:p w14:paraId="1D428E45" w14:textId="77777777" w:rsidR="00660BF2" w:rsidRPr="0042312C" w:rsidRDefault="00660BF2" w:rsidP="00660BF2">
      <w:pPr>
        <w:pStyle w:val="BodyText"/>
        <w:rPr>
          <w:rFonts w:cs="Arial"/>
          <w:sz w:val="22"/>
          <w:szCs w:val="22"/>
        </w:rPr>
      </w:pPr>
    </w:p>
    <w:p w14:paraId="1D58B8BF" w14:textId="77777777" w:rsidR="008270FA" w:rsidRPr="0042312C" w:rsidRDefault="00562C2B">
      <w:pPr>
        <w:pStyle w:val="Heading3"/>
        <w:numPr>
          <w:ilvl w:val="2"/>
          <w:numId w:val="14"/>
        </w:numPr>
        <w:rPr>
          <w:rFonts w:ascii="Arial" w:hAnsi="Arial" w:cs="Arial"/>
          <w:b w:val="0"/>
          <w:sz w:val="22"/>
          <w:szCs w:val="22"/>
          <w:lang w:val="en-GB" w:eastAsia="sv-SE"/>
        </w:rPr>
      </w:pPr>
      <w:bookmarkStart w:id="19" w:name="_Toc337197976"/>
      <w:r w:rsidRPr="0042312C">
        <w:rPr>
          <w:rFonts w:ascii="Arial" w:hAnsi="Arial" w:cs="Arial"/>
          <w:b w:val="0"/>
          <w:sz w:val="22"/>
          <w:szCs w:val="22"/>
          <w:lang w:val="en-GB" w:eastAsia="sv-SE"/>
        </w:rPr>
        <w:t>Leasing out</w:t>
      </w:r>
      <w:bookmarkEnd w:id="19"/>
    </w:p>
    <w:p w14:paraId="6FB43C65" w14:textId="77777777" w:rsidR="00DF280E" w:rsidRPr="0042312C" w:rsidRDefault="00DF280E" w:rsidP="00DF280E">
      <w:pPr>
        <w:spacing w:before="120" w:after="120"/>
        <w:ind w:left="360"/>
        <w:rPr>
          <w:rFonts w:cs="Arial"/>
          <w:szCs w:val="22"/>
          <w:lang w:eastAsia="sv-SE"/>
        </w:rPr>
      </w:pPr>
      <w:r w:rsidRPr="0042312C">
        <w:rPr>
          <w:rFonts w:cs="Arial"/>
          <w:szCs w:val="22"/>
          <w:lang w:eastAsia="sv-SE"/>
        </w:rPr>
        <w:t xml:space="preserve">Instead of selling </w:t>
      </w:r>
      <w:r w:rsidR="00913390" w:rsidRPr="0042312C">
        <w:rPr>
          <w:rFonts w:cs="Arial"/>
          <w:szCs w:val="22"/>
          <w:lang w:eastAsia="sv-SE"/>
        </w:rPr>
        <w:t>a</w:t>
      </w:r>
      <w:r w:rsidRPr="0042312C">
        <w:rPr>
          <w:rFonts w:cs="Arial"/>
          <w:szCs w:val="22"/>
          <w:lang w:eastAsia="sv-SE"/>
        </w:rPr>
        <w:t xml:space="preserve"> lighthouse, it could be leased out to other bodies.</w:t>
      </w:r>
    </w:p>
    <w:p w14:paraId="707DD3B1" w14:textId="77777777" w:rsidR="00DF280E" w:rsidRPr="0042312C" w:rsidRDefault="002C00E5" w:rsidP="00DF280E">
      <w:pPr>
        <w:spacing w:before="120" w:after="120"/>
        <w:ind w:left="360"/>
        <w:rPr>
          <w:rFonts w:cs="Arial"/>
          <w:szCs w:val="22"/>
          <w:lang w:eastAsia="sv-SE"/>
        </w:rPr>
      </w:pPr>
      <w:r w:rsidRPr="0042312C">
        <w:rPr>
          <w:rFonts w:cs="Arial"/>
          <w:szCs w:val="22"/>
          <w:lang w:eastAsia="sv-SE"/>
        </w:rPr>
        <w:t>I</w:t>
      </w:r>
      <w:r w:rsidR="00DF280E" w:rsidRPr="0042312C">
        <w:rPr>
          <w:rFonts w:cs="Arial"/>
          <w:szCs w:val="22"/>
          <w:lang w:eastAsia="sv-SE"/>
        </w:rPr>
        <w:t xml:space="preserve">f the AtoN is to continue in operation it may </w:t>
      </w:r>
      <w:r w:rsidR="00913390" w:rsidRPr="0042312C">
        <w:rPr>
          <w:rFonts w:cs="Arial"/>
          <w:szCs w:val="22"/>
          <w:lang w:eastAsia="sv-SE"/>
        </w:rPr>
        <w:t xml:space="preserve">therefore </w:t>
      </w:r>
      <w:r w:rsidR="00DF280E" w:rsidRPr="0042312C">
        <w:rPr>
          <w:rFonts w:cs="Arial"/>
          <w:szCs w:val="22"/>
          <w:lang w:eastAsia="sv-SE"/>
        </w:rPr>
        <w:t xml:space="preserve">be possible to reduce operating and maintenance costs </w:t>
      </w:r>
      <w:r w:rsidRPr="0042312C">
        <w:rPr>
          <w:rFonts w:cs="Arial"/>
          <w:szCs w:val="22"/>
          <w:lang w:eastAsia="sv-SE"/>
        </w:rPr>
        <w:t>for</w:t>
      </w:r>
      <w:r w:rsidR="00DF280E" w:rsidRPr="0042312C">
        <w:rPr>
          <w:rFonts w:cs="Arial"/>
          <w:szCs w:val="22"/>
          <w:lang w:eastAsia="sv-SE"/>
        </w:rPr>
        <w:t xml:space="preserve"> the authority without selling the lighthouse</w:t>
      </w:r>
      <w:r w:rsidR="00913390" w:rsidRPr="0042312C">
        <w:rPr>
          <w:rFonts w:cs="Arial"/>
          <w:szCs w:val="22"/>
          <w:lang w:eastAsia="sv-SE"/>
        </w:rPr>
        <w:t xml:space="preserve"> and:</w:t>
      </w:r>
    </w:p>
    <w:p w14:paraId="262F27CF" w14:textId="77777777" w:rsidR="00DF280E" w:rsidRPr="0042312C" w:rsidRDefault="00DF280E" w:rsidP="00DF280E">
      <w:pPr>
        <w:numPr>
          <w:ilvl w:val="0"/>
          <w:numId w:val="34"/>
        </w:numPr>
        <w:spacing w:before="120" w:after="120"/>
        <w:rPr>
          <w:rFonts w:cs="Arial"/>
          <w:szCs w:val="22"/>
          <w:lang w:eastAsia="sv-SE"/>
        </w:rPr>
      </w:pPr>
      <w:r w:rsidRPr="0042312C">
        <w:rPr>
          <w:rFonts w:cs="Arial"/>
          <w:szCs w:val="22"/>
          <w:lang w:eastAsia="sv-SE"/>
        </w:rPr>
        <w:t>Lessee would be responsible for the building maintenance</w:t>
      </w:r>
    </w:p>
    <w:p w14:paraId="7A170970" w14:textId="77777777" w:rsidR="00DF280E" w:rsidRPr="0042312C" w:rsidRDefault="00DF280E" w:rsidP="00DF280E">
      <w:pPr>
        <w:numPr>
          <w:ilvl w:val="0"/>
          <w:numId w:val="34"/>
        </w:numPr>
        <w:spacing w:before="120" w:after="120"/>
        <w:rPr>
          <w:rFonts w:cs="Arial"/>
          <w:szCs w:val="22"/>
          <w:lang w:eastAsia="sv-SE"/>
        </w:rPr>
      </w:pPr>
      <w:r w:rsidRPr="0042312C">
        <w:rPr>
          <w:rFonts w:cs="Arial"/>
          <w:szCs w:val="22"/>
          <w:lang w:eastAsia="sv-SE"/>
        </w:rPr>
        <w:t>Authority would retain ownership of the AtoN with a right to access for maintenance, and agreement to allow changes for improvements in technology over time.</w:t>
      </w:r>
    </w:p>
    <w:p w14:paraId="60D1F456" w14:textId="77777777" w:rsidR="00DF280E" w:rsidRPr="0042312C" w:rsidRDefault="00DF280E" w:rsidP="00DF280E">
      <w:pPr>
        <w:numPr>
          <w:ilvl w:val="0"/>
          <w:numId w:val="34"/>
        </w:numPr>
        <w:spacing w:before="120" w:after="120"/>
        <w:rPr>
          <w:rFonts w:cs="Arial"/>
          <w:szCs w:val="22"/>
          <w:lang w:eastAsia="sv-SE"/>
        </w:rPr>
      </w:pPr>
      <w:r w:rsidRPr="0042312C">
        <w:rPr>
          <w:rFonts w:cs="Arial"/>
          <w:szCs w:val="22"/>
          <w:lang w:eastAsia="sv-SE"/>
        </w:rPr>
        <w:t>Transfer responsibility for maintenance of day mark/structure to lessee</w:t>
      </w:r>
    </w:p>
    <w:p w14:paraId="719781BF" w14:textId="77777777" w:rsidR="008270FA" w:rsidRPr="0042312C" w:rsidRDefault="00DF280E" w:rsidP="00DF280E">
      <w:pPr>
        <w:numPr>
          <w:ilvl w:val="0"/>
          <w:numId w:val="34"/>
        </w:numPr>
        <w:spacing w:before="120" w:after="120"/>
        <w:rPr>
          <w:rFonts w:cs="Arial"/>
          <w:sz w:val="24"/>
          <w:highlight w:val="yellow"/>
        </w:rPr>
      </w:pPr>
      <w:commentRangeStart w:id="20"/>
      <w:r w:rsidRPr="0042312C">
        <w:rPr>
          <w:rFonts w:cs="Arial"/>
          <w:szCs w:val="22"/>
        </w:rPr>
        <w:t xml:space="preserve">Lessee would be able to use the building for other purposes </w:t>
      </w:r>
      <w:proofErr w:type="spellStart"/>
      <w:r w:rsidRPr="0042312C">
        <w:rPr>
          <w:rFonts w:cs="Arial"/>
          <w:szCs w:val="22"/>
        </w:rPr>
        <w:t>eg</w:t>
      </w:r>
      <w:proofErr w:type="spellEnd"/>
      <w:r w:rsidRPr="0042312C">
        <w:rPr>
          <w:rFonts w:cs="Arial"/>
          <w:szCs w:val="22"/>
        </w:rPr>
        <w:t xml:space="preserve"> </w:t>
      </w:r>
      <w:r w:rsidR="002C00E5" w:rsidRPr="0042312C">
        <w:rPr>
          <w:rFonts w:cs="Arial"/>
          <w:szCs w:val="22"/>
        </w:rPr>
        <w:t xml:space="preserve">open to </w:t>
      </w:r>
      <w:r w:rsidRPr="0042312C">
        <w:rPr>
          <w:rFonts w:cs="Arial"/>
          <w:szCs w:val="22"/>
        </w:rPr>
        <w:t>public, tourist activities etc.</w:t>
      </w:r>
      <w:commentRangeEnd w:id="20"/>
      <w:r w:rsidR="007D4637" w:rsidRPr="0042312C">
        <w:rPr>
          <w:rStyle w:val="CommentReference"/>
          <w:szCs w:val="20"/>
          <w:lang w:eastAsia="de-DE"/>
        </w:rPr>
        <w:commentReference w:id="20"/>
      </w:r>
      <w:r w:rsidRPr="0042312C">
        <w:rPr>
          <w:rFonts w:cs="Arial"/>
          <w:szCs w:val="22"/>
        </w:rPr>
        <w:t xml:space="preserve"> </w:t>
      </w:r>
      <w:bookmarkStart w:id="21" w:name="_Toc329160530"/>
      <w:bookmarkStart w:id="22" w:name="_Toc329160531"/>
      <w:bookmarkEnd w:id="21"/>
      <w:bookmarkEnd w:id="22"/>
    </w:p>
    <w:p w14:paraId="5C597BEA" w14:textId="77777777" w:rsidR="00DF280E" w:rsidRPr="0042312C" w:rsidRDefault="00DF280E" w:rsidP="00DF280E">
      <w:pPr>
        <w:spacing w:before="120" w:after="120"/>
        <w:rPr>
          <w:rFonts w:cs="Arial"/>
          <w:sz w:val="24"/>
          <w:highlight w:val="yellow"/>
        </w:rPr>
      </w:pPr>
    </w:p>
    <w:p w14:paraId="6FF39FD7" w14:textId="77777777" w:rsidR="008270FA" w:rsidRPr="0042312C" w:rsidRDefault="007A3DC7">
      <w:pPr>
        <w:pStyle w:val="Heading2"/>
        <w:numPr>
          <w:ilvl w:val="1"/>
          <w:numId w:val="14"/>
        </w:numPr>
        <w:jc w:val="both"/>
        <w:rPr>
          <w:sz w:val="22"/>
        </w:rPr>
      </w:pPr>
      <w:bookmarkStart w:id="23" w:name="_Toc337197977"/>
      <w:r w:rsidRPr="0042312C">
        <w:rPr>
          <w:sz w:val="22"/>
        </w:rPr>
        <w:t>P</w:t>
      </w:r>
      <w:r w:rsidR="0021730B" w:rsidRPr="0042312C">
        <w:rPr>
          <w:sz w:val="22"/>
        </w:rPr>
        <w:t>ermanent disposal</w:t>
      </w:r>
      <w:bookmarkEnd w:id="23"/>
    </w:p>
    <w:p w14:paraId="7047E128" w14:textId="77777777" w:rsidR="00660BF2" w:rsidRPr="0042312C" w:rsidRDefault="00660BF2" w:rsidP="00660BF2">
      <w:pPr>
        <w:rPr>
          <w:rFonts w:cs="Arial"/>
          <w:szCs w:val="22"/>
        </w:rPr>
      </w:pPr>
    </w:p>
    <w:p w14:paraId="1095A4A9" w14:textId="77777777" w:rsidR="008270FA" w:rsidRPr="0042312C" w:rsidRDefault="007A3DC7">
      <w:pPr>
        <w:pStyle w:val="Heading3"/>
        <w:numPr>
          <w:ilvl w:val="2"/>
          <w:numId w:val="14"/>
        </w:numPr>
        <w:rPr>
          <w:rFonts w:cs="Arial"/>
          <w:b w:val="0"/>
          <w:sz w:val="22"/>
          <w:szCs w:val="22"/>
          <w:lang w:val="en-GB" w:eastAsia="sv-SE"/>
        </w:rPr>
      </w:pPr>
      <w:bookmarkStart w:id="24" w:name="_Toc337197978"/>
      <w:r w:rsidRPr="0042312C">
        <w:rPr>
          <w:rFonts w:ascii="Arial" w:hAnsi="Arial" w:cs="Arial"/>
          <w:b w:val="0"/>
          <w:sz w:val="22"/>
          <w:szCs w:val="22"/>
          <w:lang w:val="en-GB" w:eastAsia="sv-SE"/>
        </w:rPr>
        <w:t>Find other organizations</w:t>
      </w:r>
      <w:bookmarkEnd w:id="24"/>
    </w:p>
    <w:p w14:paraId="57DA94E0" w14:textId="77777777" w:rsidR="00660BF2" w:rsidRPr="0042312C" w:rsidRDefault="00660BF2" w:rsidP="00660BF2">
      <w:pPr>
        <w:spacing w:before="120" w:after="120"/>
        <w:ind w:left="720"/>
        <w:rPr>
          <w:rFonts w:cs="Arial"/>
          <w:szCs w:val="22"/>
        </w:rPr>
      </w:pPr>
      <w:r w:rsidRPr="0042312C">
        <w:rPr>
          <w:rFonts w:cs="Arial"/>
          <w:szCs w:val="22"/>
        </w:rPr>
        <w:t>Finding organisations or private persons that are capable of taking care of the Lighthouse. </w:t>
      </w:r>
    </w:p>
    <w:p w14:paraId="778E3907" w14:textId="77777777" w:rsidR="00660BF2" w:rsidRPr="0042312C" w:rsidRDefault="009D7552" w:rsidP="00660BF2">
      <w:pPr>
        <w:numPr>
          <w:ilvl w:val="0"/>
          <w:numId w:val="35"/>
        </w:numPr>
        <w:spacing w:before="120" w:after="120"/>
        <w:rPr>
          <w:rFonts w:cs="Arial"/>
          <w:szCs w:val="22"/>
        </w:rPr>
      </w:pPr>
      <w:r w:rsidRPr="0042312C">
        <w:rPr>
          <w:rFonts w:cs="Arial"/>
          <w:szCs w:val="22"/>
        </w:rPr>
        <w:t>I</w:t>
      </w:r>
      <w:r w:rsidR="00660BF2" w:rsidRPr="0042312C">
        <w:rPr>
          <w:rFonts w:cs="Arial"/>
          <w:szCs w:val="22"/>
        </w:rPr>
        <w:t>f heritage aspects are involved:</w:t>
      </w:r>
    </w:p>
    <w:p w14:paraId="262EB1B6" w14:textId="77777777" w:rsidR="00660BF2" w:rsidRPr="0042312C" w:rsidRDefault="00913390" w:rsidP="00660BF2">
      <w:pPr>
        <w:numPr>
          <w:ilvl w:val="1"/>
          <w:numId w:val="35"/>
        </w:numPr>
        <w:spacing w:before="120" w:after="120"/>
        <w:rPr>
          <w:rFonts w:cs="Arial"/>
          <w:szCs w:val="22"/>
        </w:rPr>
      </w:pPr>
      <w:r w:rsidRPr="0042312C">
        <w:rPr>
          <w:rFonts w:cs="Arial"/>
          <w:szCs w:val="22"/>
        </w:rPr>
        <w:t>The o</w:t>
      </w:r>
      <w:r w:rsidR="00660BF2" w:rsidRPr="0042312C">
        <w:rPr>
          <w:rFonts w:cs="Arial"/>
          <w:szCs w:val="22"/>
        </w:rPr>
        <w:t xml:space="preserve">rganisation </w:t>
      </w:r>
      <w:r w:rsidR="00122100" w:rsidRPr="0042312C">
        <w:rPr>
          <w:rFonts w:cs="Arial"/>
          <w:szCs w:val="22"/>
        </w:rPr>
        <w:t xml:space="preserve">should </w:t>
      </w:r>
      <w:r w:rsidR="00660BF2" w:rsidRPr="0042312C">
        <w:rPr>
          <w:rFonts w:cs="Arial"/>
          <w:szCs w:val="22"/>
        </w:rPr>
        <w:t>ha</w:t>
      </w:r>
      <w:r w:rsidR="00122100" w:rsidRPr="0042312C">
        <w:rPr>
          <w:rFonts w:cs="Arial"/>
          <w:szCs w:val="22"/>
        </w:rPr>
        <w:t>ve</w:t>
      </w:r>
      <w:r w:rsidR="00660BF2" w:rsidRPr="0042312C">
        <w:rPr>
          <w:rFonts w:cs="Arial"/>
          <w:szCs w:val="22"/>
        </w:rPr>
        <w:t xml:space="preserve"> an interest in the protection of the heritage of the lighthouse and its long term future.</w:t>
      </w:r>
    </w:p>
    <w:p w14:paraId="686469CF" w14:textId="77777777" w:rsidR="00660BF2" w:rsidRPr="0042312C" w:rsidRDefault="00913390" w:rsidP="00660BF2">
      <w:pPr>
        <w:numPr>
          <w:ilvl w:val="1"/>
          <w:numId w:val="35"/>
        </w:numPr>
        <w:spacing w:before="120" w:after="120"/>
        <w:rPr>
          <w:rFonts w:cs="Arial"/>
          <w:szCs w:val="22"/>
        </w:rPr>
      </w:pPr>
      <w:r w:rsidRPr="0042312C">
        <w:rPr>
          <w:rFonts w:cs="Arial"/>
          <w:szCs w:val="22"/>
        </w:rPr>
        <w:t>The o</w:t>
      </w:r>
      <w:r w:rsidR="00660BF2" w:rsidRPr="0042312C">
        <w:rPr>
          <w:rFonts w:cs="Arial"/>
          <w:szCs w:val="22"/>
        </w:rPr>
        <w:t xml:space="preserve">rganisation </w:t>
      </w:r>
      <w:r w:rsidR="00122100" w:rsidRPr="0042312C">
        <w:rPr>
          <w:rFonts w:cs="Arial"/>
          <w:szCs w:val="22"/>
        </w:rPr>
        <w:t>should be</w:t>
      </w:r>
      <w:r w:rsidR="00660BF2" w:rsidRPr="0042312C">
        <w:rPr>
          <w:rFonts w:cs="Arial"/>
          <w:szCs w:val="22"/>
        </w:rPr>
        <w:t xml:space="preserve"> interested in running the lighthouse </w:t>
      </w:r>
      <w:r w:rsidR="00122100" w:rsidRPr="0042312C">
        <w:rPr>
          <w:rFonts w:cs="Arial"/>
          <w:szCs w:val="22"/>
        </w:rPr>
        <w:t xml:space="preserve">and keep it open for the </w:t>
      </w:r>
      <w:r w:rsidR="00660BF2" w:rsidRPr="0042312C">
        <w:rPr>
          <w:rFonts w:cs="Arial"/>
          <w:szCs w:val="22"/>
        </w:rPr>
        <w:t>public</w:t>
      </w:r>
      <w:r w:rsidR="00122100" w:rsidRPr="0042312C">
        <w:rPr>
          <w:rFonts w:cs="Arial"/>
          <w:szCs w:val="22"/>
        </w:rPr>
        <w:t xml:space="preserve"> (at a fee)</w:t>
      </w:r>
      <w:r w:rsidR="00660BF2" w:rsidRPr="0042312C">
        <w:rPr>
          <w:rFonts w:cs="Arial"/>
          <w:szCs w:val="22"/>
        </w:rPr>
        <w:t>. </w:t>
      </w:r>
    </w:p>
    <w:p w14:paraId="6F3C0A1B" w14:textId="77777777" w:rsidR="00660BF2" w:rsidRPr="0042312C" w:rsidRDefault="009D7552" w:rsidP="00660BF2">
      <w:pPr>
        <w:numPr>
          <w:ilvl w:val="0"/>
          <w:numId w:val="35"/>
        </w:numPr>
        <w:spacing w:before="120" w:after="120"/>
        <w:rPr>
          <w:rFonts w:cs="Arial"/>
          <w:szCs w:val="22"/>
        </w:rPr>
      </w:pPr>
      <w:r w:rsidRPr="0042312C">
        <w:rPr>
          <w:rFonts w:cs="Arial"/>
          <w:szCs w:val="22"/>
        </w:rPr>
        <w:t>I</w:t>
      </w:r>
      <w:r w:rsidR="00660BF2" w:rsidRPr="0042312C">
        <w:rPr>
          <w:rFonts w:cs="Arial"/>
          <w:szCs w:val="22"/>
        </w:rPr>
        <w:t>f "only" maintenance, costs</w:t>
      </w:r>
      <w:r w:rsidR="00913390" w:rsidRPr="0042312C">
        <w:rPr>
          <w:rFonts w:cs="Arial"/>
          <w:szCs w:val="22"/>
        </w:rPr>
        <w:t xml:space="preserve"> and</w:t>
      </w:r>
      <w:r w:rsidR="00660BF2" w:rsidRPr="0042312C">
        <w:rPr>
          <w:rFonts w:cs="Arial"/>
          <w:szCs w:val="22"/>
        </w:rPr>
        <w:t xml:space="preserve"> budget aspects are involved:</w:t>
      </w:r>
    </w:p>
    <w:p w14:paraId="6D5C9AD4" w14:textId="77777777" w:rsidR="00660BF2" w:rsidRPr="0042312C" w:rsidRDefault="00660BF2" w:rsidP="00660BF2">
      <w:pPr>
        <w:numPr>
          <w:ilvl w:val="1"/>
          <w:numId w:val="35"/>
        </w:numPr>
        <w:spacing w:before="120" w:after="120"/>
        <w:rPr>
          <w:rFonts w:cs="Arial"/>
          <w:szCs w:val="22"/>
        </w:rPr>
      </w:pPr>
      <w:r w:rsidRPr="0042312C">
        <w:rPr>
          <w:rFonts w:cs="Arial"/>
          <w:szCs w:val="22"/>
        </w:rPr>
        <w:lastRenderedPageBreak/>
        <w:t xml:space="preserve">private persons who will enjoy using the lighthouse, but </w:t>
      </w:r>
      <w:commentRangeStart w:id="25"/>
      <w:r w:rsidRPr="0042312C">
        <w:rPr>
          <w:rFonts w:cs="Arial"/>
          <w:szCs w:val="22"/>
        </w:rPr>
        <w:t>"make no trouble"</w:t>
      </w:r>
      <w:commentRangeEnd w:id="25"/>
      <w:r w:rsidR="00BB29CB" w:rsidRPr="0042312C">
        <w:rPr>
          <w:rStyle w:val="CommentReference"/>
          <w:szCs w:val="20"/>
          <w:lang w:eastAsia="de-DE"/>
        </w:rPr>
        <w:commentReference w:id="25"/>
      </w:r>
    </w:p>
    <w:p w14:paraId="14AC9BF2" w14:textId="77777777" w:rsidR="00D316EF" w:rsidRPr="0042312C" w:rsidRDefault="00D316EF" w:rsidP="00D316EF">
      <w:pPr>
        <w:pStyle w:val="Heading2"/>
        <w:tabs>
          <w:tab w:val="clear" w:pos="851"/>
        </w:tabs>
        <w:spacing w:before="0"/>
        <w:ind w:left="0" w:firstLine="0"/>
        <w:rPr>
          <w:rFonts w:cs="Arial"/>
          <w:sz w:val="22"/>
          <w:szCs w:val="22"/>
          <w:lang w:eastAsia="sv-SE"/>
        </w:rPr>
      </w:pPr>
    </w:p>
    <w:p w14:paraId="3CE7602A" w14:textId="77777777" w:rsidR="008270FA" w:rsidRPr="0042312C" w:rsidRDefault="007A3DC7">
      <w:pPr>
        <w:pStyle w:val="Heading3"/>
        <w:numPr>
          <w:ilvl w:val="2"/>
          <w:numId w:val="14"/>
        </w:numPr>
        <w:rPr>
          <w:rFonts w:cs="Arial"/>
          <w:b w:val="0"/>
          <w:sz w:val="22"/>
          <w:szCs w:val="22"/>
          <w:lang w:val="en-GB" w:eastAsia="sv-SE"/>
        </w:rPr>
      </w:pPr>
      <w:bookmarkStart w:id="26" w:name="_Toc337197979"/>
      <w:r w:rsidRPr="0042312C">
        <w:rPr>
          <w:rFonts w:ascii="Arial" w:hAnsi="Arial" w:cs="Arial"/>
          <w:b w:val="0"/>
          <w:sz w:val="22"/>
          <w:szCs w:val="22"/>
          <w:lang w:val="en-GB" w:eastAsia="sv-SE"/>
        </w:rPr>
        <w:t xml:space="preserve">New owners </w:t>
      </w:r>
      <w:r w:rsidR="00913390" w:rsidRPr="0042312C">
        <w:rPr>
          <w:rFonts w:ascii="Arial" w:hAnsi="Arial" w:cs="Arial"/>
          <w:b w:val="0"/>
          <w:sz w:val="22"/>
          <w:szCs w:val="22"/>
          <w:lang w:val="en-GB" w:eastAsia="sv-SE"/>
        </w:rPr>
        <w:t xml:space="preserve">to </w:t>
      </w:r>
      <w:r w:rsidRPr="0042312C">
        <w:rPr>
          <w:rFonts w:ascii="Arial" w:hAnsi="Arial" w:cs="Arial"/>
          <w:b w:val="0"/>
          <w:sz w:val="22"/>
          <w:szCs w:val="22"/>
          <w:lang w:val="en-GB" w:eastAsia="sv-SE"/>
        </w:rPr>
        <w:t xml:space="preserve">run the </w:t>
      </w:r>
      <w:r w:rsidR="00DE11A1" w:rsidRPr="0042312C">
        <w:rPr>
          <w:rFonts w:ascii="Arial" w:hAnsi="Arial" w:cs="Arial"/>
          <w:b w:val="0"/>
          <w:sz w:val="22"/>
          <w:szCs w:val="22"/>
          <w:lang w:val="en-GB" w:eastAsia="sv-SE"/>
        </w:rPr>
        <w:t>AtoN</w:t>
      </w:r>
      <w:bookmarkEnd w:id="26"/>
    </w:p>
    <w:p w14:paraId="13610F84" w14:textId="77777777" w:rsidR="00660BF2" w:rsidRPr="0042312C" w:rsidRDefault="00660BF2" w:rsidP="00660BF2">
      <w:pPr>
        <w:ind w:left="720"/>
        <w:rPr>
          <w:rFonts w:cs="Arial"/>
          <w:szCs w:val="22"/>
        </w:rPr>
      </w:pPr>
      <w:r w:rsidRPr="0042312C">
        <w:rPr>
          <w:rFonts w:cs="Arial"/>
          <w:szCs w:val="22"/>
        </w:rPr>
        <w:t>Permit</w:t>
      </w:r>
      <w:r w:rsidR="00DE11A1" w:rsidRPr="0042312C">
        <w:rPr>
          <w:rFonts w:cs="Arial"/>
          <w:szCs w:val="22"/>
        </w:rPr>
        <w:t xml:space="preserve"> the new owners to run the AtoN</w:t>
      </w:r>
      <w:r w:rsidRPr="0042312C">
        <w:rPr>
          <w:rFonts w:cs="Arial"/>
          <w:szCs w:val="22"/>
        </w:rPr>
        <w:t xml:space="preserve">  </w:t>
      </w:r>
    </w:p>
    <w:p w14:paraId="0D9CEFC8" w14:textId="77777777" w:rsidR="00660BF2" w:rsidRPr="0042312C" w:rsidRDefault="00660BF2" w:rsidP="00660BF2">
      <w:pPr>
        <w:numPr>
          <w:ilvl w:val="0"/>
          <w:numId w:val="19"/>
        </w:numPr>
        <w:spacing w:before="120" w:after="120"/>
        <w:rPr>
          <w:rFonts w:cs="Arial"/>
          <w:szCs w:val="22"/>
        </w:rPr>
      </w:pPr>
      <w:r w:rsidRPr="0042312C">
        <w:rPr>
          <w:rFonts w:cs="Arial"/>
          <w:szCs w:val="22"/>
        </w:rPr>
        <w:t>Consider if it is useful or appropriate to continue the Aid to Navigation</w:t>
      </w:r>
    </w:p>
    <w:p w14:paraId="58A7814E" w14:textId="77777777" w:rsidR="00492381" w:rsidRPr="0042312C" w:rsidRDefault="00FB43B6" w:rsidP="00FB43B6">
      <w:pPr>
        <w:spacing w:before="120" w:after="120"/>
        <w:ind w:left="1440"/>
        <w:rPr>
          <w:rFonts w:cs="Arial"/>
          <w:szCs w:val="22"/>
        </w:rPr>
      </w:pPr>
      <w:commentRangeStart w:id="27"/>
      <w:commentRangeStart w:id="28"/>
      <w:r w:rsidRPr="0042312C">
        <w:rPr>
          <w:rFonts w:cs="Arial"/>
          <w:szCs w:val="22"/>
          <w:u w:val="single"/>
        </w:rPr>
        <w:t>Comment:</w:t>
      </w:r>
      <w:r w:rsidRPr="0042312C">
        <w:rPr>
          <w:rFonts w:cs="Arial"/>
          <w:szCs w:val="22"/>
        </w:rPr>
        <w:t xml:space="preserve"> </w:t>
      </w:r>
      <w:r w:rsidR="00660BF2" w:rsidRPr="0042312C">
        <w:rPr>
          <w:rFonts w:cs="Arial"/>
          <w:szCs w:val="22"/>
        </w:rPr>
        <w:t xml:space="preserve">If </w:t>
      </w:r>
      <w:r w:rsidR="00122100" w:rsidRPr="0042312C">
        <w:rPr>
          <w:rFonts w:cs="Arial"/>
          <w:szCs w:val="22"/>
        </w:rPr>
        <w:t>a</w:t>
      </w:r>
      <w:r w:rsidR="00660BF2" w:rsidRPr="0042312C">
        <w:rPr>
          <w:rFonts w:cs="Arial"/>
          <w:szCs w:val="22"/>
        </w:rPr>
        <w:t xml:space="preserve"> lighthouse is </w:t>
      </w:r>
      <w:r w:rsidR="00122100" w:rsidRPr="0042312C">
        <w:rPr>
          <w:rFonts w:cs="Arial"/>
          <w:szCs w:val="22"/>
        </w:rPr>
        <w:t xml:space="preserve">permanently </w:t>
      </w:r>
      <w:r w:rsidR="00E37AB8" w:rsidRPr="0042312C">
        <w:rPr>
          <w:rFonts w:cs="Arial"/>
          <w:szCs w:val="22"/>
          <w:highlight w:val="yellow"/>
        </w:rPr>
        <w:t>surplus</w:t>
      </w:r>
      <w:r w:rsidR="00660BF2" w:rsidRPr="0042312C">
        <w:rPr>
          <w:rFonts w:cs="Arial"/>
          <w:szCs w:val="22"/>
        </w:rPr>
        <w:t xml:space="preserve">, it </w:t>
      </w:r>
      <w:r w:rsidR="00122100" w:rsidRPr="0042312C">
        <w:rPr>
          <w:rFonts w:cs="Arial"/>
          <w:szCs w:val="22"/>
        </w:rPr>
        <w:t xml:space="preserve">might be extinguished </w:t>
      </w:r>
      <w:r w:rsidR="00660BF2" w:rsidRPr="0042312C">
        <w:rPr>
          <w:rFonts w:cs="Arial"/>
          <w:szCs w:val="22"/>
        </w:rPr>
        <w:t>in order to avoid confusion with relevant AtoN in the vicinity. A limited light could be accepted for touristic or heritage aspects. </w:t>
      </w:r>
    </w:p>
    <w:p w14:paraId="2D186946" w14:textId="77777777" w:rsidR="00660BF2" w:rsidRPr="0042312C" w:rsidRDefault="00660BF2" w:rsidP="00FB43B6">
      <w:pPr>
        <w:spacing w:before="120" w:after="120"/>
        <w:ind w:left="1440"/>
        <w:rPr>
          <w:rFonts w:cs="Arial"/>
          <w:szCs w:val="22"/>
        </w:rPr>
      </w:pPr>
      <w:r w:rsidRPr="0042312C">
        <w:rPr>
          <w:rFonts w:cs="Arial"/>
          <w:szCs w:val="22"/>
        </w:rPr>
        <w:t xml:space="preserve">If </w:t>
      </w:r>
      <w:r w:rsidR="00492381" w:rsidRPr="0042312C">
        <w:rPr>
          <w:rFonts w:cs="Arial"/>
          <w:szCs w:val="22"/>
        </w:rPr>
        <w:t>a</w:t>
      </w:r>
      <w:r w:rsidRPr="0042312C">
        <w:rPr>
          <w:rFonts w:cs="Arial"/>
          <w:szCs w:val="22"/>
        </w:rPr>
        <w:t xml:space="preserve"> lighthouse is still needed, it should be oper</w:t>
      </w:r>
      <w:r w:rsidR="00FB43B6" w:rsidRPr="0042312C">
        <w:rPr>
          <w:rFonts w:cs="Arial"/>
          <w:szCs w:val="22"/>
        </w:rPr>
        <w:t xml:space="preserve">ated by </w:t>
      </w:r>
      <w:r w:rsidR="00122100" w:rsidRPr="0042312C">
        <w:rPr>
          <w:rFonts w:cs="Arial"/>
          <w:szCs w:val="22"/>
        </w:rPr>
        <w:t>a</w:t>
      </w:r>
      <w:r w:rsidR="00FB43B6" w:rsidRPr="0042312C">
        <w:rPr>
          <w:rFonts w:cs="Arial"/>
          <w:szCs w:val="22"/>
        </w:rPr>
        <w:t xml:space="preserve"> competent authority</w:t>
      </w:r>
      <w:commentRangeEnd w:id="27"/>
      <w:commentRangeEnd w:id="28"/>
      <w:r w:rsidR="00BB29CB" w:rsidRPr="0042312C">
        <w:rPr>
          <w:rStyle w:val="CommentReference"/>
          <w:szCs w:val="20"/>
          <w:lang w:eastAsia="de-DE"/>
        </w:rPr>
        <w:commentReference w:id="27"/>
      </w:r>
      <w:r w:rsidR="00BB29CB" w:rsidRPr="0042312C">
        <w:rPr>
          <w:rStyle w:val="CommentReference"/>
          <w:szCs w:val="20"/>
          <w:lang w:eastAsia="de-DE"/>
        </w:rPr>
        <w:commentReference w:id="28"/>
      </w:r>
    </w:p>
    <w:p w14:paraId="1C8B7767" w14:textId="77777777" w:rsidR="00660BF2" w:rsidRPr="0042312C" w:rsidRDefault="00660BF2" w:rsidP="00660BF2">
      <w:pPr>
        <w:numPr>
          <w:ilvl w:val="0"/>
          <w:numId w:val="19"/>
        </w:numPr>
        <w:spacing w:before="120" w:after="120"/>
        <w:rPr>
          <w:rFonts w:cs="Arial"/>
          <w:szCs w:val="22"/>
        </w:rPr>
      </w:pPr>
      <w:r w:rsidRPr="0042312C">
        <w:rPr>
          <w:rFonts w:cs="Arial"/>
          <w:szCs w:val="22"/>
        </w:rPr>
        <w:t>Details of permissions/conditions in relation to maintaining the light as an aid to navigation</w:t>
      </w:r>
    </w:p>
    <w:p w14:paraId="2D705D25" w14:textId="77777777" w:rsidR="00660BF2" w:rsidRPr="0042312C" w:rsidRDefault="00660BF2" w:rsidP="00660BF2">
      <w:pPr>
        <w:numPr>
          <w:ilvl w:val="0"/>
          <w:numId w:val="19"/>
        </w:numPr>
        <w:spacing w:before="120" w:after="120"/>
        <w:rPr>
          <w:rFonts w:cs="Arial"/>
          <w:szCs w:val="22"/>
          <w:highlight w:val="yellow"/>
        </w:rPr>
      </w:pPr>
      <w:commentRangeStart w:id="29"/>
      <w:commentRangeStart w:id="30"/>
      <w:r w:rsidRPr="0042312C">
        <w:rPr>
          <w:rFonts w:cs="Arial"/>
          <w:szCs w:val="22"/>
          <w:highlight w:val="yellow"/>
        </w:rPr>
        <w:t>Continue to provide the quality and availability of service</w:t>
      </w:r>
      <w:commentRangeEnd w:id="29"/>
      <w:r w:rsidR="00BB29CB" w:rsidRPr="0042312C">
        <w:rPr>
          <w:rStyle w:val="CommentReference"/>
          <w:szCs w:val="20"/>
          <w:lang w:eastAsia="de-DE"/>
        </w:rPr>
        <w:commentReference w:id="29"/>
      </w:r>
      <w:commentRangeEnd w:id="30"/>
      <w:r w:rsidR="007D4637" w:rsidRPr="0042312C">
        <w:rPr>
          <w:rStyle w:val="CommentReference"/>
          <w:szCs w:val="20"/>
          <w:lang w:eastAsia="de-DE"/>
        </w:rPr>
        <w:commentReference w:id="30"/>
      </w:r>
    </w:p>
    <w:p w14:paraId="4AB22D28" w14:textId="77777777" w:rsidR="00660BF2" w:rsidRPr="0042312C" w:rsidRDefault="00660BF2" w:rsidP="00660BF2">
      <w:pPr>
        <w:numPr>
          <w:ilvl w:val="0"/>
          <w:numId w:val="19"/>
        </w:numPr>
        <w:spacing w:before="120" w:after="120"/>
        <w:rPr>
          <w:rFonts w:cs="Arial"/>
          <w:szCs w:val="22"/>
        </w:rPr>
      </w:pPr>
      <w:r w:rsidRPr="0042312C">
        <w:rPr>
          <w:rFonts w:cs="Arial"/>
          <w:szCs w:val="22"/>
        </w:rPr>
        <w:t>Ensure accurate information charted on AtoN availability and other features</w:t>
      </w:r>
    </w:p>
    <w:p w14:paraId="307B33C5" w14:textId="77777777" w:rsidR="00660BF2" w:rsidRPr="0042312C" w:rsidRDefault="00660BF2" w:rsidP="00660BF2">
      <w:pPr>
        <w:pStyle w:val="Heading1"/>
        <w:tabs>
          <w:tab w:val="clear" w:pos="567"/>
        </w:tabs>
        <w:ind w:left="992" w:firstLine="0"/>
        <w:rPr>
          <w:rFonts w:cs="Arial"/>
          <w:sz w:val="22"/>
          <w:szCs w:val="22"/>
        </w:rPr>
      </w:pPr>
    </w:p>
    <w:p w14:paraId="017DD70D" w14:textId="77777777" w:rsidR="008270FA" w:rsidRPr="0042312C" w:rsidRDefault="004940F2">
      <w:pPr>
        <w:pStyle w:val="Heading3"/>
        <w:numPr>
          <w:ilvl w:val="2"/>
          <w:numId w:val="14"/>
        </w:numPr>
        <w:rPr>
          <w:rFonts w:ascii="Arial" w:hAnsi="Arial" w:cs="Arial"/>
          <w:b w:val="0"/>
          <w:sz w:val="22"/>
          <w:szCs w:val="22"/>
          <w:lang w:val="en-GB" w:eastAsia="sv-SE"/>
        </w:rPr>
      </w:pPr>
      <w:bookmarkStart w:id="31" w:name="_Toc337197980"/>
      <w:r w:rsidRPr="0042312C">
        <w:rPr>
          <w:rFonts w:ascii="Arial" w:hAnsi="Arial" w:cs="Arial"/>
          <w:b w:val="0"/>
          <w:sz w:val="22"/>
          <w:szCs w:val="22"/>
          <w:lang w:val="en-GB" w:eastAsia="sv-SE"/>
        </w:rPr>
        <w:t xml:space="preserve">Disposal and </w:t>
      </w:r>
      <w:r w:rsidR="007A3DC7" w:rsidRPr="0042312C">
        <w:rPr>
          <w:rFonts w:ascii="Arial" w:hAnsi="Arial" w:cs="Arial"/>
          <w:b w:val="0"/>
          <w:sz w:val="22"/>
          <w:szCs w:val="22"/>
          <w:lang w:val="en-GB" w:eastAsia="sv-SE"/>
        </w:rPr>
        <w:t>Leasing back</w:t>
      </w:r>
      <w:bookmarkEnd w:id="31"/>
    </w:p>
    <w:p w14:paraId="53AFAFF7" w14:textId="77777777" w:rsidR="00351923" w:rsidRPr="0042312C" w:rsidRDefault="00351923" w:rsidP="00351923">
      <w:pPr>
        <w:pStyle w:val="BodyTextFirstIndent2"/>
        <w:ind w:left="709" w:firstLine="0"/>
        <w:rPr>
          <w:lang w:eastAsia="sv-SE"/>
        </w:rPr>
      </w:pPr>
      <w:proofErr w:type="spellStart"/>
      <w:proofErr w:type="gramStart"/>
      <w:r w:rsidRPr="0042312C">
        <w:rPr>
          <w:highlight w:val="yellow"/>
          <w:lang w:eastAsia="sv-SE"/>
        </w:rPr>
        <w:t>xxxx</w:t>
      </w:r>
      <w:proofErr w:type="spellEnd"/>
      <w:proofErr w:type="gramEnd"/>
      <w:r w:rsidRPr="0042312C">
        <w:rPr>
          <w:highlight w:val="yellow"/>
          <w:lang w:eastAsia="sv-SE"/>
        </w:rPr>
        <w:t>……..</w:t>
      </w:r>
    </w:p>
    <w:p w14:paraId="15FE70F3" w14:textId="77777777" w:rsidR="007654C8" w:rsidRPr="0042312C" w:rsidRDefault="007654C8" w:rsidP="007654C8">
      <w:pPr>
        <w:pStyle w:val="BodyTextFirstIndent2"/>
        <w:rPr>
          <w:lang w:eastAsia="sv-SE"/>
        </w:rPr>
      </w:pPr>
    </w:p>
    <w:p w14:paraId="5D3FCD87" w14:textId="77777777" w:rsidR="008A6455" w:rsidRPr="0042312C" w:rsidRDefault="008A6455" w:rsidP="00440B31">
      <w:pPr>
        <w:pStyle w:val="BodyText"/>
        <w:rPr>
          <w:rFonts w:cs="Arial"/>
          <w:lang w:eastAsia="de-DE"/>
        </w:rPr>
      </w:pPr>
    </w:p>
    <w:p w14:paraId="73BC972C" w14:textId="77777777" w:rsidR="008A6455" w:rsidRPr="0042312C" w:rsidRDefault="000E0237" w:rsidP="00A14A4B">
      <w:pPr>
        <w:pStyle w:val="Heading1"/>
        <w:numPr>
          <w:ilvl w:val="0"/>
          <w:numId w:val="14"/>
        </w:numPr>
      </w:pPr>
      <w:bookmarkStart w:id="32" w:name="_Toc337197981"/>
      <w:r w:rsidRPr="0042312C">
        <w:t>DISPOSAL PROCESS</w:t>
      </w:r>
      <w:bookmarkEnd w:id="32"/>
    </w:p>
    <w:p w14:paraId="250058BD" w14:textId="77777777" w:rsidR="009D7552" w:rsidRPr="0042312C" w:rsidRDefault="00502083" w:rsidP="004B4297">
      <w:pPr>
        <w:ind w:left="709"/>
        <w:rPr>
          <w:rFonts w:cs="Arial"/>
          <w:szCs w:val="22"/>
        </w:rPr>
      </w:pPr>
      <w:commentRangeStart w:id="33"/>
      <w:r w:rsidRPr="0042312C">
        <w:rPr>
          <w:rFonts w:cs="Arial"/>
          <w:szCs w:val="22"/>
        </w:rPr>
        <w:t>L</w:t>
      </w:r>
      <w:r w:rsidR="00492381" w:rsidRPr="0042312C">
        <w:rPr>
          <w:rFonts w:cs="Arial"/>
          <w:szCs w:val="22"/>
        </w:rPr>
        <w:t xml:space="preserve">egal </w:t>
      </w:r>
      <w:r w:rsidR="008270FA" w:rsidRPr="0042312C">
        <w:rPr>
          <w:rFonts w:cs="Arial"/>
          <w:szCs w:val="22"/>
        </w:rPr>
        <w:t>procedures</w:t>
      </w:r>
      <w:r w:rsidRPr="0042312C">
        <w:rPr>
          <w:rFonts w:cs="Arial"/>
          <w:szCs w:val="22"/>
        </w:rPr>
        <w:t>, rules</w:t>
      </w:r>
      <w:r w:rsidR="009D7552" w:rsidRPr="0042312C">
        <w:rPr>
          <w:rFonts w:cs="Arial"/>
          <w:szCs w:val="22"/>
        </w:rPr>
        <w:t xml:space="preserve"> and </w:t>
      </w:r>
      <w:r w:rsidR="008270FA" w:rsidRPr="0042312C">
        <w:rPr>
          <w:rFonts w:cs="Arial"/>
          <w:szCs w:val="22"/>
        </w:rPr>
        <w:t>responsibilities</w:t>
      </w:r>
      <w:r w:rsidR="009D7552" w:rsidRPr="0042312C">
        <w:rPr>
          <w:rFonts w:cs="Arial"/>
          <w:szCs w:val="22"/>
        </w:rPr>
        <w:t xml:space="preserve"> for selling real </w:t>
      </w:r>
      <w:r w:rsidR="008270FA" w:rsidRPr="0042312C">
        <w:rPr>
          <w:rFonts w:cs="Arial"/>
          <w:szCs w:val="22"/>
        </w:rPr>
        <w:t>estate</w:t>
      </w:r>
      <w:r w:rsidR="00492381" w:rsidRPr="0042312C">
        <w:rPr>
          <w:rFonts w:cs="Arial"/>
          <w:szCs w:val="22"/>
        </w:rPr>
        <w:t xml:space="preserve"> </w:t>
      </w:r>
      <w:r w:rsidRPr="0042312C">
        <w:rPr>
          <w:rFonts w:cs="Arial"/>
          <w:szCs w:val="22"/>
        </w:rPr>
        <w:t xml:space="preserve">might </w:t>
      </w:r>
      <w:r w:rsidR="00492381" w:rsidRPr="0042312C">
        <w:rPr>
          <w:rFonts w:cs="Arial"/>
          <w:szCs w:val="22"/>
        </w:rPr>
        <w:t>differ from c</w:t>
      </w:r>
      <w:r w:rsidR="009D7552" w:rsidRPr="0042312C">
        <w:rPr>
          <w:rFonts w:cs="Arial"/>
          <w:szCs w:val="22"/>
        </w:rPr>
        <w:t>ountr</w:t>
      </w:r>
      <w:r w:rsidR="00492381" w:rsidRPr="0042312C">
        <w:rPr>
          <w:rFonts w:cs="Arial"/>
          <w:szCs w:val="22"/>
        </w:rPr>
        <w:t>y to country</w:t>
      </w:r>
      <w:r w:rsidR="009D7552" w:rsidRPr="0042312C">
        <w:rPr>
          <w:rFonts w:cs="Arial"/>
          <w:szCs w:val="22"/>
        </w:rPr>
        <w:t xml:space="preserve">. </w:t>
      </w:r>
      <w:commentRangeEnd w:id="33"/>
      <w:r w:rsidR="005544EF" w:rsidRPr="0042312C">
        <w:rPr>
          <w:rStyle w:val="CommentReference"/>
          <w:szCs w:val="20"/>
          <w:lang w:eastAsia="de-DE"/>
        </w:rPr>
        <w:commentReference w:id="33"/>
      </w:r>
      <w:r w:rsidR="009D7552" w:rsidRPr="0042312C">
        <w:rPr>
          <w:rFonts w:cs="Arial"/>
          <w:szCs w:val="22"/>
        </w:rPr>
        <w:t>.</w:t>
      </w:r>
    </w:p>
    <w:p w14:paraId="195917EA" w14:textId="77777777" w:rsidR="009D7552" w:rsidRPr="0042312C" w:rsidRDefault="009D7552" w:rsidP="009D7552">
      <w:pPr>
        <w:rPr>
          <w:rFonts w:cs="Arial"/>
          <w:szCs w:val="22"/>
        </w:rPr>
      </w:pPr>
    </w:p>
    <w:p w14:paraId="09F729E7" w14:textId="77777777" w:rsidR="008A6455" w:rsidRPr="0042312C" w:rsidRDefault="00660BF2" w:rsidP="004B4297">
      <w:pPr>
        <w:autoSpaceDE w:val="0"/>
        <w:autoSpaceDN w:val="0"/>
        <w:adjustRightInd w:val="0"/>
        <w:ind w:left="709"/>
        <w:rPr>
          <w:rFonts w:cs="Arial"/>
          <w:szCs w:val="22"/>
          <w:lang w:eastAsia="sv-SE"/>
        </w:rPr>
      </w:pPr>
      <w:r w:rsidRPr="0042312C">
        <w:rPr>
          <w:rFonts w:cs="Arial"/>
          <w:szCs w:val="22"/>
          <w:lang w:eastAsia="sv-SE"/>
        </w:rPr>
        <w:t>Once a decision has been made that a lighthouse or AtoN is surplus it should be transferred or decommissioned.</w:t>
      </w:r>
    </w:p>
    <w:p w14:paraId="6A0F37BD" w14:textId="77777777" w:rsidR="008A6455" w:rsidRPr="0042312C" w:rsidRDefault="008A6455" w:rsidP="004B4297">
      <w:pPr>
        <w:autoSpaceDE w:val="0"/>
        <w:autoSpaceDN w:val="0"/>
        <w:adjustRightInd w:val="0"/>
        <w:ind w:left="709"/>
        <w:rPr>
          <w:rFonts w:cs="Arial"/>
          <w:szCs w:val="22"/>
          <w:lang w:eastAsia="sv-SE"/>
        </w:rPr>
      </w:pPr>
    </w:p>
    <w:p w14:paraId="64DA5009" w14:textId="77777777" w:rsidR="008A6455" w:rsidRPr="0042312C" w:rsidRDefault="00660BF2" w:rsidP="004B4297">
      <w:pPr>
        <w:autoSpaceDE w:val="0"/>
        <w:autoSpaceDN w:val="0"/>
        <w:adjustRightInd w:val="0"/>
        <w:ind w:left="709"/>
        <w:rPr>
          <w:rFonts w:cs="Arial"/>
          <w:szCs w:val="22"/>
          <w:lang w:eastAsia="sv-SE"/>
        </w:rPr>
      </w:pPr>
      <w:r w:rsidRPr="0042312C">
        <w:rPr>
          <w:rFonts w:cs="Arial"/>
          <w:szCs w:val="22"/>
          <w:lang w:eastAsia="sv-SE"/>
        </w:rPr>
        <w:t xml:space="preserve">The disposal of </w:t>
      </w:r>
      <w:r w:rsidR="00E37AB8" w:rsidRPr="0042312C">
        <w:rPr>
          <w:rFonts w:cs="Arial"/>
          <w:szCs w:val="22"/>
          <w:lang w:eastAsia="sv-SE"/>
        </w:rPr>
        <w:t>surplus</w:t>
      </w:r>
      <w:r w:rsidRPr="0042312C">
        <w:rPr>
          <w:rFonts w:cs="Arial"/>
          <w:szCs w:val="22"/>
          <w:lang w:eastAsia="sv-SE"/>
        </w:rPr>
        <w:t xml:space="preserve"> lighthouse property shall be undertaken </w:t>
      </w:r>
      <w:r w:rsidR="00502083" w:rsidRPr="0042312C">
        <w:rPr>
          <w:rFonts w:cs="Arial"/>
          <w:szCs w:val="22"/>
          <w:lang w:eastAsia="sv-SE"/>
        </w:rPr>
        <w:t xml:space="preserve">in </w:t>
      </w:r>
      <w:r w:rsidRPr="0042312C">
        <w:rPr>
          <w:rFonts w:cs="Arial"/>
          <w:szCs w:val="22"/>
          <w:lang w:eastAsia="sv-SE"/>
        </w:rPr>
        <w:t xml:space="preserve">the most beneficial </w:t>
      </w:r>
      <w:r w:rsidR="00502083" w:rsidRPr="0042312C">
        <w:rPr>
          <w:rFonts w:cs="Arial"/>
          <w:szCs w:val="22"/>
          <w:lang w:eastAsia="sv-SE"/>
        </w:rPr>
        <w:t xml:space="preserve">way </w:t>
      </w:r>
      <w:r w:rsidRPr="0042312C">
        <w:rPr>
          <w:rFonts w:cs="Arial"/>
          <w:szCs w:val="22"/>
          <w:lang w:eastAsia="sv-SE"/>
        </w:rPr>
        <w:t xml:space="preserve">without delay </w:t>
      </w:r>
      <w:r w:rsidR="008927DC" w:rsidRPr="0042312C">
        <w:rPr>
          <w:rFonts w:cs="Arial"/>
          <w:szCs w:val="22"/>
          <w:lang w:eastAsia="sv-SE"/>
        </w:rPr>
        <w:t>when</w:t>
      </w:r>
      <w:r w:rsidRPr="0042312C">
        <w:rPr>
          <w:rFonts w:cs="Arial"/>
          <w:szCs w:val="22"/>
          <w:lang w:eastAsia="sv-SE"/>
        </w:rPr>
        <w:t xml:space="preserve"> the property has become </w:t>
      </w:r>
      <w:r w:rsidR="00E37AB8" w:rsidRPr="0042312C">
        <w:rPr>
          <w:rFonts w:cs="Arial"/>
          <w:szCs w:val="22"/>
          <w:lang w:eastAsia="sv-SE"/>
        </w:rPr>
        <w:t>surplus</w:t>
      </w:r>
      <w:r w:rsidR="00502083" w:rsidRPr="0042312C">
        <w:rPr>
          <w:rFonts w:cs="Arial"/>
          <w:szCs w:val="22"/>
          <w:lang w:eastAsia="sv-SE"/>
        </w:rPr>
        <w:t>. D</w:t>
      </w:r>
      <w:r w:rsidRPr="0042312C">
        <w:rPr>
          <w:rFonts w:cs="Arial"/>
          <w:szCs w:val="22"/>
          <w:lang w:eastAsia="sv-SE"/>
        </w:rPr>
        <w:t xml:space="preserve">ue regard </w:t>
      </w:r>
      <w:r w:rsidR="00502083" w:rsidRPr="0042312C">
        <w:rPr>
          <w:rFonts w:cs="Arial"/>
          <w:szCs w:val="22"/>
          <w:lang w:eastAsia="sv-SE"/>
        </w:rPr>
        <w:t xml:space="preserve">should be taken </w:t>
      </w:r>
      <w:r w:rsidRPr="0042312C">
        <w:rPr>
          <w:rFonts w:cs="Arial"/>
          <w:szCs w:val="22"/>
          <w:lang w:eastAsia="sv-SE"/>
        </w:rPr>
        <w:t>to:</w:t>
      </w:r>
      <w:r w:rsidR="009D7552" w:rsidRPr="0042312C">
        <w:rPr>
          <w:rFonts w:cs="Arial"/>
          <w:szCs w:val="22"/>
          <w:lang w:eastAsia="sv-SE"/>
        </w:rPr>
        <w:br/>
      </w:r>
    </w:p>
    <w:p w14:paraId="263D4535" w14:textId="77777777" w:rsidR="005544EF" w:rsidRPr="0042312C" w:rsidRDefault="005544EF" w:rsidP="005544EF">
      <w:pPr>
        <w:numPr>
          <w:ilvl w:val="0"/>
          <w:numId w:val="19"/>
        </w:numPr>
        <w:spacing w:before="120" w:after="120"/>
        <w:rPr>
          <w:rFonts w:cs="Arial"/>
          <w:szCs w:val="22"/>
        </w:rPr>
      </w:pPr>
      <w:proofErr w:type="gramStart"/>
      <w:r w:rsidRPr="0042312C">
        <w:rPr>
          <w:rFonts w:cs="Arial"/>
          <w:szCs w:val="22"/>
        </w:rPr>
        <w:t>the</w:t>
      </w:r>
      <w:proofErr w:type="gramEnd"/>
      <w:r w:rsidRPr="0042312C">
        <w:rPr>
          <w:rFonts w:cs="Arial"/>
          <w:szCs w:val="22"/>
        </w:rPr>
        <w:t xml:space="preserve"> authority should take note of the Heritage designation of the property and the impact that this may have on any disposal.</w:t>
      </w:r>
    </w:p>
    <w:p w14:paraId="1794D73A" w14:textId="77777777" w:rsidR="004B4297" w:rsidRPr="0042312C" w:rsidRDefault="00660BF2" w:rsidP="004B4297">
      <w:pPr>
        <w:numPr>
          <w:ilvl w:val="0"/>
          <w:numId w:val="19"/>
        </w:numPr>
        <w:spacing w:before="120" w:after="120"/>
        <w:rPr>
          <w:rFonts w:cs="Arial"/>
          <w:szCs w:val="22"/>
        </w:rPr>
      </w:pPr>
      <w:proofErr w:type="gramStart"/>
      <w:r w:rsidRPr="0042312C">
        <w:rPr>
          <w:rFonts w:cs="Arial"/>
          <w:szCs w:val="22"/>
        </w:rPr>
        <w:t>the</w:t>
      </w:r>
      <w:proofErr w:type="gramEnd"/>
      <w:r w:rsidRPr="0042312C">
        <w:rPr>
          <w:rFonts w:cs="Arial"/>
          <w:szCs w:val="22"/>
        </w:rPr>
        <w:t xml:space="preserve"> need to transfer or reduce maintenance</w:t>
      </w:r>
      <w:r w:rsidR="008927DC" w:rsidRPr="0042312C">
        <w:rPr>
          <w:rFonts w:cs="Arial"/>
          <w:szCs w:val="22"/>
        </w:rPr>
        <w:t xml:space="preserve"> </w:t>
      </w:r>
      <w:r w:rsidR="00502083" w:rsidRPr="0042312C">
        <w:rPr>
          <w:rFonts w:cs="Arial"/>
          <w:szCs w:val="22"/>
        </w:rPr>
        <w:t>cost</w:t>
      </w:r>
      <w:r w:rsidRPr="0042312C">
        <w:rPr>
          <w:rFonts w:cs="Arial"/>
          <w:szCs w:val="22"/>
        </w:rPr>
        <w:t>.</w:t>
      </w:r>
    </w:p>
    <w:p w14:paraId="44117ECC" w14:textId="77777777" w:rsidR="008927DC" w:rsidRPr="0042312C" w:rsidRDefault="00660BF2" w:rsidP="004B4297">
      <w:pPr>
        <w:numPr>
          <w:ilvl w:val="0"/>
          <w:numId w:val="19"/>
        </w:numPr>
        <w:spacing w:before="120" w:after="120"/>
        <w:rPr>
          <w:rFonts w:cs="Arial"/>
          <w:szCs w:val="22"/>
        </w:rPr>
      </w:pPr>
      <w:proofErr w:type="gramStart"/>
      <w:r w:rsidRPr="0042312C">
        <w:rPr>
          <w:rFonts w:cs="Arial"/>
          <w:szCs w:val="22"/>
        </w:rPr>
        <w:t>the</w:t>
      </w:r>
      <w:proofErr w:type="gramEnd"/>
      <w:r w:rsidRPr="0042312C">
        <w:rPr>
          <w:rFonts w:cs="Arial"/>
          <w:szCs w:val="22"/>
        </w:rPr>
        <w:t xml:space="preserve"> operational, historical and cultural significance of lighthouse buildings (and their equipment) as part of the national industrial heritage and as a feature of the beauty and amenity of the coast environment.</w:t>
      </w:r>
    </w:p>
    <w:p w14:paraId="6E3A30D2" w14:textId="77777777" w:rsidR="005544EF" w:rsidRPr="0042312C" w:rsidRDefault="00660BF2" w:rsidP="00FD7672">
      <w:pPr>
        <w:numPr>
          <w:ilvl w:val="0"/>
          <w:numId w:val="19"/>
        </w:numPr>
        <w:spacing w:before="120" w:after="120"/>
        <w:rPr>
          <w:rFonts w:cs="Arial"/>
          <w:szCs w:val="22"/>
        </w:rPr>
      </w:pPr>
      <w:proofErr w:type="gramStart"/>
      <w:r w:rsidRPr="0042312C">
        <w:rPr>
          <w:rFonts w:cs="Arial"/>
          <w:szCs w:val="22"/>
        </w:rPr>
        <w:t>achieving</w:t>
      </w:r>
      <w:proofErr w:type="gramEnd"/>
      <w:r w:rsidRPr="0042312C">
        <w:rPr>
          <w:rFonts w:cs="Arial"/>
          <w:szCs w:val="22"/>
        </w:rPr>
        <w:t xml:space="preserve"> the best possible disposal price by using open market sales unless there is demonstrable reason to negotiate the sale e.g. if costs of preparing for disposal are greater than expected income from the sale.</w:t>
      </w:r>
    </w:p>
    <w:p w14:paraId="496FEAE4" w14:textId="77777777" w:rsidR="008A6455" w:rsidRPr="0042312C" w:rsidRDefault="00FD7672" w:rsidP="005544EF">
      <w:pPr>
        <w:spacing w:before="120" w:after="120"/>
        <w:ind w:left="720"/>
        <w:rPr>
          <w:rFonts w:cs="Arial"/>
          <w:szCs w:val="22"/>
        </w:rPr>
      </w:pPr>
      <w:r w:rsidRPr="0042312C">
        <w:rPr>
          <w:rFonts w:cs="Arial"/>
          <w:szCs w:val="22"/>
        </w:rPr>
        <w:br/>
      </w:r>
    </w:p>
    <w:p w14:paraId="6592F761" w14:textId="77777777" w:rsidR="00660BF2" w:rsidRPr="0042312C" w:rsidRDefault="00660BF2" w:rsidP="00660BF2">
      <w:pPr>
        <w:spacing w:before="120" w:after="120"/>
        <w:ind w:left="720"/>
        <w:rPr>
          <w:rFonts w:cs="Arial"/>
          <w:szCs w:val="22"/>
        </w:rPr>
      </w:pPr>
    </w:p>
    <w:p w14:paraId="52293A2D" w14:textId="77777777" w:rsidR="008270FA" w:rsidRPr="0042312C" w:rsidRDefault="007A3DC7">
      <w:pPr>
        <w:pStyle w:val="Heading2"/>
        <w:numPr>
          <w:ilvl w:val="1"/>
          <w:numId w:val="14"/>
        </w:numPr>
        <w:jc w:val="both"/>
        <w:rPr>
          <w:rFonts w:cs="Arial"/>
          <w:sz w:val="22"/>
          <w:szCs w:val="22"/>
        </w:rPr>
      </w:pPr>
      <w:bookmarkStart w:id="34" w:name="_Toc337197982"/>
      <w:r w:rsidRPr="0042312C">
        <w:rPr>
          <w:rFonts w:cs="Arial"/>
          <w:sz w:val="22"/>
          <w:szCs w:val="22"/>
        </w:rPr>
        <w:t>Other issues</w:t>
      </w:r>
      <w:bookmarkEnd w:id="34"/>
    </w:p>
    <w:p w14:paraId="12A9A671" w14:textId="77777777" w:rsidR="008A6455" w:rsidRPr="0042312C" w:rsidRDefault="005544EF" w:rsidP="005544EF">
      <w:pPr>
        <w:numPr>
          <w:ilvl w:val="0"/>
          <w:numId w:val="46"/>
        </w:numPr>
        <w:spacing w:before="120" w:after="120"/>
        <w:rPr>
          <w:rFonts w:cs="Arial"/>
          <w:szCs w:val="22"/>
        </w:rPr>
      </w:pPr>
      <w:r w:rsidRPr="0042312C">
        <w:rPr>
          <w:rFonts w:cs="Arial"/>
          <w:szCs w:val="22"/>
          <w:lang w:eastAsia="sv-SE"/>
        </w:rPr>
        <w:lastRenderedPageBreak/>
        <w:t>Very important that any disposal should maintain safeguards on the heritage value of the lighthouse site as a whole.</w:t>
      </w:r>
      <w:r w:rsidRPr="0042312C">
        <w:rPr>
          <w:rFonts w:cs="Arial"/>
          <w:szCs w:val="22"/>
          <w:lang w:eastAsia="sv-SE"/>
        </w:rPr>
        <w:br/>
      </w:r>
    </w:p>
    <w:p w14:paraId="11630B94" w14:textId="77777777" w:rsidR="00660BF2" w:rsidRPr="0042312C" w:rsidRDefault="00660BF2" w:rsidP="00660BF2">
      <w:pPr>
        <w:numPr>
          <w:ilvl w:val="0"/>
          <w:numId w:val="19"/>
        </w:numPr>
        <w:spacing w:before="120" w:after="120"/>
        <w:ind w:left="714" w:hanging="357"/>
        <w:rPr>
          <w:rFonts w:cs="Arial"/>
          <w:szCs w:val="22"/>
          <w:lang w:eastAsia="sv-SE"/>
        </w:rPr>
      </w:pPr>
      <w:r w:rsidRPr="0042312C">
        <w:rPr>
          <w:rFonts w:cs="Arial"/>
          <w:szCs w:val="22"/>
          <w:lang w:eastAsia="sv-SE"/>
        </w:rPr>
        <w:t xml:space="preserve">Reducing the area required within a lighthouse site. </w:t>
      </w:r>
    </w:p>
    <w:p w14:paraId="1FBFEE08" w14:textId="77777777" w:rsidR="008A6455" w:rsidRPr="0042312C" w:rsidRDefault="00660BF2" w:rsidP="00600F1E">
      <w:pPr>
        <w:numPr>
          <w:ilvl w:val="1"/>
          <w:numId w:val="19"/>
        </w:numPr>
        <w:spacing w:before="120" w:after="120"/>
        <w:rPr>
          <w:rFonts w:cs="Arial"/>
          <w:szCs w:val="22"/>
          <w:lang w:eastAsia="sv-SE"/>
        </w:rPr>
      </w:pPr>
      <w:r w:rsidRPr="0042312C">
        <w:rPr>
          <w:rFonts w:cs="Arial"/>
          <w:szCs w:val="22"/>
          <w:lang w:eastAsia="sv-SE"/>
        </w:rPr>
        <w:t>Ensure appropriate access agreements are in place to prevent compensation claims from other users during maintenance operations</w:t>
      </w:r>
    </w:p>
    <w:p w14:paraId="211B6467" w14:textId="77777777" w:rsidR="008A6455" w:rsidRPr="0042312C" w:rsidRDefault="00660BF2" w:rsidP="00600F1E">
      <w:pPr>
        <w:numPr>
          <w:ilvl w:val="1"/>
          <w:numId w:val="19"/>
        </w:numPr>
        <w:spacing w:before="120" w:after="120"/>
        <w:rPr>
          <w:rFonts w:cs="Arial"/>
          <w:szCs w:val="22"/>
          <w:lang w:eastAsia="sv-SE"/>
        </w:rPr>
      </w:pPr>
      <w:r w:rsidRPr="0042312C">
        <w:rPr>
          <w:rFonts w:cs="Arial"/>
          <w:szCs w:val="22"/>
          <w:lang w:eastAsia="sv-SE"/>
        </w:rPr>
        <w:t xml:space="preserve">Ensure appropriate agreements regarding maintenance of </w:t>
      </w:r>
      <w:proofErr w:type="spellStart"/>
      <w:r w:rsidRPr="0042312C">
        <w:rPr>
          <w:rFonts w:cs="Arial"/>
          <w:szCs w:val="22"/>
          <w:lang w:eastAsia="sv-SE"/>
        </w:rPr>
        <w:t>daymark</w:t>
      </w:r>
      <w:proofErr w:type="spellEnd"/>
      <w:r w:rsidRPr="0042312C">
        <w:rPr>
          <w:rFonts w:cs="Arial"/>
          <w:szCs w:val="22"/>
          <w:lang w:eastAsia="sv-SE"/>
        </w:rPr>
        <w:t xml:space="preserve"> as required for navigation.</w:t>
      </w:r>
      <w:r w:rsidRPr="0042312C">
        <w:rPr>
          <w:rFonts w:cs="Arial"/>
          <w:szCs w:val="22"/>
          <w:lang w:eastAsia="sv-SE"/>
        </w:rPr>
        <w:br/>
      </w:r>
    </w:p>
    <w:p w14:paraId="32E77F70" w14:textId="77777777" w:rsidR="00660BF2" w:rsidRPr="0042312C" w:rsidRDefault="00660BF2" w:rsidP="00660BF2">
      <w:pPr>
        <w:numPr>
          <w:ilvl w:val="0"/>
          <w:numId w:val="19"/>
        </w:numPr>
        <w:spacing w:before="120" w:after="120"/>
        <w:ind w:left="714" w:hanging="357"/>
        <w:rPr>
          <w:rFonts w:cs="Arial"/>
          <w:szCs w:val="22"/>
          <w:lang w:eastAsia="sv-SE"/>
        </w:rPr>
      </w:pPr>
      <w:r w:rsidRPr="0042312C">
        <w:rPr>
          <w:rFonts w:cs="Arial"/>
          <w:szCs w:val="22"/>
          <w:lang w:eastAsia="sv-SE"/>
        </w:rPr>
        <w:t xml:space="preserve">Take care of </w:t>
      </w:r>
      <w:r w:rsidR="00E37AB8" w:rsidRPr="0042312C">
        <w:rPr>
          <w:rFonts w:cs="Arial"/>
          <w:szCs w:val="22"/>
          <w:lang w:eastAsia="sv-SE"/>
        </w:rPr>
        <w:t>surplus</w:t>
      </w:r>
      <w:r w:rsidRPr="0042312C">
        <w:rPr>
          <w:rFonts w:cs="Arial"/>
          <w:szCs w:val="22"/>
          <w:lang w:eastAsia="sv-SE"/>
        </w:rPr>
        <w:t xml:space="preserve"> equipment</w:t>
      </w:r>
    </w:p>
    <w:p w14:paraId="7610B21E" w14:textId="77777777" w:rsidR="008A6455" w:rsidRPr="0042312C" w:rsidRDefault="00660BF2" w:rsidP="00600F1E">
      <w:pPr>
        <w:numPr>
          <w:ilvl w:val="1"/>
          <w:numId w:val="19"/>
        </w:numPr>
        <w:spacing w:before="120" w:after="120"/>
        <w:rPr>
          <w:rFonts w:cs="Arial"/>
          <w:szCs w:val="22"/>
          <w:lang w:eastAsia="sv-SE"/>
        </w:rPr>
      </w:pPr>
      <w:r w:rsidRPr="0042312C">
        <w:rPr>
          <w:rFonts w:cs="Arial"/>
          <w:szCs w:val="22"/>
          <w:lang w:eastAsia="sv-SE"/>
        </w:rPr>
        <w:t>Retained on site for exhibition</w:t>
      </w:r>
    </w:p>
    <w:p w14:paraId="798E1F35" w14:textId="77777777" w:rsidR="008A6455" w:rsidRPr="0042312C" w:rsidRDefault="00660BF2" w:rsidP="00600F1E">
      <w:pPr>
        <w:numPr>
          <w:ilvl w:val="1"/>
          <w:numId w:val="19"/>
        </w:numPr>
        <w:spacing w:before="120" w:after="120"/>
        <w:rPr>
          <w:rFonts w:cs="Arial"/>
          <w:szCs w:val="22"/>
          <w:lang w:eastAsia="sv-SE"/>
        </w:rPr>
      </w:pPr>
      <w:r w:rsidRPr="0042312C">
        <w:rPr>
          <w:rFonts w:cs="Arial"/>
          <w:szCs w:val="22"/>
          <w:lang w:eastAsia="sv-SE"/>
        </w:rPr>
        <w:t>Transferred to museum for display</w:t>
      </w:r>
    </w:p>
    <w:p w14:paraId="5C502D43" w14:textId="77777777" w:rsidR="008A6455" w:rsidRPr="0042312C" w:rsidRDefault="00660BF2" w:rsidP="00600F1E">
      <w:pPr>
        <w:numPr>
          <w:ilvl w:val="1"/>
          <w:numId w:val="19"/>
        </w:numPr>
        <w:spacing w:before="120" w:after="120"/>
        <w:rPr>
          <w:rFonts w:cs="Arial"/>
          <w:szCs w:val="22"/>
          <w:lang w:eastAsia="sv-SE"/>
        </w:rPr>
      </w:pPr>
      <w:r w:rsidRPr="0042312C">
        <w:rPr>
          <w:rFonts w:cs="Arial"/>
          <w:szCs w:val="22"/>
          <w:lang w:eastAsia="sv-SE"/>
        </w:rPr>
        <w:t>Appropriate disposal through sale or scrapping.</w:t>
      </w:r>
      <w:r w:rsidRPr="0042312C">
        <w:rPr>
          <w:rFonts w:cs="Arial"/>
          <w:szCs w:val="22"/>
          <w:lang w:eastAsia="sv-SE"/>
        </w:rPr>
        <w:br/>
      </w:r>
    </w:p>
    <w:p w14:paraId="0AE54AAB" w14:textId="77777777" w:rsidR="00660BF2" w:rsidRPr="0042312C" w:rsidRDefault="00660BF2" w:rsidP="00660BF2">
      <w:pPr>
        <w:numPr>
          <w:ilvl w:val="0"/>
          <w:numId w:val="19"/>
        </w:numPr>
        <w:spacing w:before="120" w:after="120"/>
        <w:ind w:left="714" w:hanging="357"/>
        <w:rPr>
          <w:rFonts w:cs="Arial"/>
          <w:szCs w:val="22"/>
          <w:lang w:eastAsia="sv-SE"/>
        </w:rPr>
      </w:pPr>
      <w:r w:rsidRPr="0042312C">
        <w:rPr>
          <w:rFonts w:cs="Arial"/>
          <w:szCs w:val="22"/>
          <w:lang w:eastAsia="sv-SE"/>
        </w:rPr>
        <w:t>Appropriate property transfer documents</w:t>
      </w:r>
      <w:r w:rsidRPr="0042312C">
        <w:rPr>
          <w:rFonts w:cs="Arial"/>
          <w:szCs w:val="22"/>
          <w:lang w:eastAsia="sv-SE"/>
        </w:rPr>
        <w:br/>
      </w:r>
    </w:p>
    <w:p w14:paraId="196E481B" w14:textId="77777777" w:rsidR="00660BF2" w:rsidRPr="0042312C" w:rsidRDefault="00660BF2" w:rsidP="005544EF">
      <w:pPr>
        <w:numPr>
          <w:ilvl w:val="0"/>
          <w:numId w:val="19"/>
        </w:numPr>
        <w:spacing w:before="120" w:after="120"/>
        <w:ind w:left="714" w:hanging="357"/>
        <w:rPr>
          <w:rFonts w:cs="Arial"/>
          <w:szCs w:val="22"/>
        </w:rPr>
      </w:pPr>
      <w:r w:rsidRPr="0042312C">
        <w:rPr>
          <w:rFonts w:cs="Arial"/>
          <w:szCs w:val="22"/>
          <w:lang w:eastAsia="sv-SE"/>
        </w:rPr>
        <w:t>Educate the new owners</w:t>
      </w:r>
      <w:r w:rsidRPr="0042312C">
        <w:rPr>
          <w:rFonts w:cs="Arial"/>
          <w:szCs w:val="22"/>
          <w:lang w:eastAsia="sv-SE"/>
        </w:rPr>
        <w:br/>
      </w:r>
    </w:p>
    <w:p w14:paraId="36D10050" w14:textId="77777777" w:rsidR="008A6455" w:rsidRPr="0042312C" w:rsidRDefault="009E3BBD" w:rsidP="006F20CA">
      <w:pPr>
        <w:numPr>
          <w:ilvl w:val="0"/>
          <w:numId w:val="19"/>
        </w:numPr>
        <w:spacing w:before="120" w:after="120"/>
        <w:ind w:left="714" w:hanging="357"/>
        <w:rPr>
          <w:rFonts w:cs="Arial"/>
          <w:szCs w:val="22"/>
        </w:rPr>
      </w:pPr>
      <w:r w:rsidRPr="0042312C">
        <w:rPr>
          <w:rFonts w:cs="Arial"/>
          <w:szCs w:val="22"/>
        </w:rPr>
        <w:t>Removal of hazardous materials, for example mercury, asbestos or diesel spillages.</w:t>
      </w:r>
    </w:p>
    <w:bookmarkEnd w:id="15"/>
    <w:p w14:paraId="0B05C200" w14:textId="77777777" w:rsidR="008A6455" w:rsidRPr="0042312C" w:rsidRDefault="008A6455" w:rsidP="00371BEF">
      <w:pPr>
        <w:pStyle w:val="BodyText"/>
        <w:rPr>
          <w:rFonts w:cs="Arial"/>
          <w:sz w:val="22"/>
          <w:szCs w:val="22"/>
          <w:lang w:eastAsia="de-DE"/>
        </w:rPr>
      </w:pPr>
    </w:p>
    <w:p w14:paraId="76F031AB" w14:textId="77777777" w:rsidR="008A6455" w:rsidRPr="0042312C" w:rsidRDefault="008A6455" w:rsidP="00371BEF">
      <w:pPr>
        <w:pStyle w:val="BodyText"/>
        <w:rPr>
          <w:rFonts w:cs="Arial"/>
          <w:sz w:val="22"/>
          <w:szCs w:val="22"/>
          <w:lang w:eastAsia="de-DE"/>
        </w:rPr>
      </w:pPr>
    </w:p>
    <w:p w14:paraId="77AE6BBF" w14:textId="77777777" w:rsidR="008A6455" w:rsidRPr="0042312C" w:rsidRDefault="007A3DC7" w:rsidP="00A14A4B">
      <w:pPr>
        <w:pStyle w:val="Heading1"/>
        <w:numPr>
          <w:ilvl w:val="0"/>
          <w:numId w:val="14"/>
        </w:numPr>
      </w:pPr>
      <w:bookmarkStart w:id="35" w:name="_Toc290105992"/>
      <w:bookmarkStart w:id="36" w:name="_Toc337197983"/>
      <w:r w:rsidRPr="0042312C">
        <w:t xml:space="preserve">Consequences on transfer of </w:t>
      </w:r>
      <w:r w:rsidR="00A33A7B" w:rsidRPr="0042312C">
        <w:t>Surplus Property</w:t>
      </w:r>
      <w:bookmarkEnd w:id="35"/>
      <w:bookmarkEnd w:id="36"/>
    </w:p>
    <w:p w14:paraId="79687DB0" w14:textId="77777777" w:rsidR="008C465B" w:rsidRPr="0042312C" w:rsidRDefault="008C465B" w:rsidP="008C465B">
      <w:pPr>
        <w:pStyle w:val="BodyText"/>
        <w:rPr>
          <w:lang w:eastAsia="de-DE"/>
        </w:rPr>
      </w:pPr>
    </w:p>
    <w:p w14:paraId="38AABA28" w14:textId="77777777" w:rsidR="008C465B" w:rsidRPr="0042312C" w:rsidRDefault="008C465B" w:rsidP="008C465B">
      <w:pPr>
        <w:pStyle w:val="BodyText"/>
        <w:rPr>
          <w:lang w:eastAsia="de-DE"/>
        </w:rPr>
      </w:pPr>
      <w:r w:rsidRPr="0042312C">
        <w:rPr>
          <w:highlight w:val="yellow"/>
          <w:lang w:eastAsia="de-DE"/>
        </w:rPr>
        <w:t>…………..</w:t>
      </w:r>
      <w:proofErr w:type="spellStart"/>
      <w:r w:rsidRPr="0042312C">
        <w:rPr>
          <w:highlight w:val="yellow"/>
          <w:lang w:eastAsia="de-DE"/>
        </w:rPr>
        <w:t>xxxx</w:t>
      </w:r>
      <w:proofErr w:type="spellEnd"/>
    </w:p>
    <w:p w14:paraId="08B455B2" w14:textId="77777777" w:rsidR="00FD3E41" w:rsidRPr="0042312C" w:rsidRDefault="00FD3E41" w:rsidP="00FD3E41">
      <w:pPr>
        <w:pStyle w:val="BodyText"/>
        <w:rPr>
          <w:lang w:eastAsia="de-DE"/>
        </w:rPr>
      </w:pPr>
    </w:p>
    <w:p w14:paraId="094833E2" w14:textId="77777777" w:rsidR="00B96E74" w:rsidRPr="0042312C" w:rsidRDefault="00B96E74" w:rsidP="00117C76"/>
    <w:p w14:paraId="31FB0AA4" w14:textId="77777777" w:rsidR="00660BF2" w:rsidRPr="0042312C" w:rsidRDefault="00B96E74" w:rsidP="00117C76">
      <w:bookmarkStart w:id="37" w:name="_Toc290105993"/>
      <w:r w:rsidRPr="0042312C">
        <w:br w:type="page"/>
      </w:r>
      <w:r w:rsidR="00660BF2" w:rsidRPr="0042312C">
        <w:lastRenderedPageBreak/>
        <w:t xml:space="preserve">Checklist - What to consider when transferring </w:t>
      </w:r>
      <w:r w:rsidR="00A33A7B" w:rsidRPr="0042312C">
        <w:t>Surplus Property</w:t>
      </w:r>
      <w:bookmarkEnd w:id="37"/>
      <w:r w:rsidR="00836E34" w:rsidRPr="0042312C">
        <w:rPr>
          <w:rStyle w:val="CommentReference"/>
          <w:b/>
          <w:caps/>
        </w:rPr>
        <w:commentReference w:id="38"/>
      </w:r>
    </w:p>
    <w:p w14:paraId="06D40F7F" w14:textId="77777777" w:rsidR="00836E34" w:rsidRPr="0042312C" w:rsidRDefault="00836E34" w:rsidP="00836E34">
      <w:pPr>
        <w:pStyle w:val="BodyText"/>
        <w:rPr>
          <w:lang w:eastAsia="de-DE"/>
        </w:rPr>
      </w:pPr>
    </w:p>
    <w:p w14:paraId="10632D6B" w14:textId="77777777" w:rsidR="008A6455" w:rsidRPr="0042312C" w:rsidRDefault="00A70C34" w:rsidP="00A70C34">
      <w:pPr>
        <w:pStyle w:val="Heading2"/>
        <w:rPr>
          <w:rFonts w:cs="Arial"/>
          <w:lang w:eastAsia="sv-SE"/>
        </w:rPr>
      </w:pPr>
      <w:bookmarkStart w:id="39" w:name="_Toc337197984"/>
      <w:r w:rsidRPr="0042312C">
        <w:t xml:space="preserve">ANNEX A - </w:t>
      </w:r>
      <w:r w:rsidR="00660BF2" w:rsidRPr="0042312C">
        <w:rPr>
          <w:rFonts w:cs="Arial"/>
          <w:lang w:eastAsia="sv-SE"/>
        </w:rPr>
        <w:t>S</w:t>
      </w:r>
      <w:r w:rsidRPr="0042312C">
        <w:rPr>
          <w:rFonts w:cs="Arial"/>
          <w:lang w:eastAsia="sv-SE"/>
        </w:rPr>
        <w:t>WEDEN</w:t>
      </w:r>
      <w:bookmarkEnd w:id="39"/>
    </w:p>
    <w:p w14:paraId="47D210C7" w14:textId="77777777" w:rsidR="008A6455" w:rsidRPr="0042312C" w:rsidRDefault="008A6455" w:rsidP="00086D2C">
      <w:pPr>
        <w:rPr>
          <w:rFonts w:cs="Arial"/>
          <w:szCs w:val="22"/>
          <w:lang w:eastAsia="sv-SE"/>
        </w:rPr>
      </w:pPr>
    </w:p>
    <w:p w14:paraId="60DA70E4" w14:textId="77777777" w:rsidR="008A6455" w:rsidRPr="0042312C" w:rsidRDefault="003C06B7" w:rsidP="00086D2C">
      <w:pPr>
        <w:rPr>
          <w:rFonts w:cs="Arial"/>
          <w:bCs/>
          <w:szCs w:val="22"/>
          <w:lang w:eastAsia="sv-SE"/>
        </w:rPr>
      </w:pPr>
      <w:proofErr w:type="gramStart"/>
      <w:r w:rsidRPr="0042312C">
        <w:rPr>
          <w:rFonts w:cs="Arial"/>
          <w:bCs/>
          <w:szCs w:val="22"/>
          <w:lang w:eastAsia="sv-SE"/>
        </w:rPr>
        <w:t>Actions</w:t>
      </w:r>
      <w:r w:rsidR="00660BF2" w:rsidRPr="0042312C">
        <w:rPr>
          <w:rFonts w:cs="Arial"/>
          <w:bCs/>
          <w:szCs w:val="22"/>
          <w:lang w:eastAsia="sv-SE"/>
        </w:rPr>
        <w:t xml:space="preserve"> to be used before planning to sell off real estates and properties, (buildings only or land and buildings).</w:t>
      </w:r>
      <w:proofErr w:type="gramEnd"/>
    </w:p>
    <w:p w14:paraId="3729C96C" w14:textId="77777777" w:rsidR="008A6455" w:rsidRPr="0042312C" w:rsidRDefault="00660BF2" w:rsidP="00086D2C">
      <w:pPr>
        <w:rPr>
          <w:rFonts w:cs="Arial"/>
          <w:bCs/>
          <w:szCs w:val="22"/>
          <w:lang w:eastAsia="sv-SE"/>
        </w:rPr>
      </w:pPr>
      <w:r w:rsidRPr="0042312C">
        <w:rPr>
          <w:rFonts w:cs="Arial"/>
          <w:bCs/>
          <w:szCs w:val="22"/>
          <w:lang w:eastAsia="sv-SE"/>
        </w:rPr>
        <w:br/>
        <w:t>Distinction is made when sale is made to municipality or to private individual or transfer to another State authority.</w:t>
      </w:r>
    </w:p>
    <w:p w14:paraId="592111F8" w14:textId="77777777" w:rsidR="008A6455" w:rsidRPr="0042312C" w:rsidRDefault="008A6455" w:rsidP="00086D2C">
      <w:pPr>
        <w:rPr>
          <w:rFonts w:cs="Arial"/>
          <w:b/>
          <w:bCs/>
          <w:szCs w:val="22"/>
          <w:lang w:eastAsia="sv-SE"/>
        </w:rPr>
      </w:pPr>
    </w:p>
    <w:p w14:paraId="64BB39D9" w14:textId="77777777" w:rsidR="008A6455" w:rsidRPr="0042312C" w:rsidRDefault="00660BF2" w:rsidP="008A1E40">
      <w:pPr>
        <w:rPr>
          <w:b/>
        </w:rPr>
      </w:pPr>
      <w:r w:rsidRPr="0042312C">
        <w:rPr>
          <w:b/>
        </w:rPr>
        <w:t>SALE</w:t>
      </w:r>
    </w:p>
    <w:p w14:paraId="7DA7231A" w14:textId="77777777" w:rsidR="008A6455" w:rsidRPr="0042312C" w:rsidRDefault="00660BF2" w:rsidP="00086D2C">
      <w:pPr>
        <w:spacing w:before="120"/>
        <w:rPr>
          <w:rFonts w:cs="Arial"/>
          <w:szCs w:val="22"/>
          <w:lang w:eastAsia="sv-SE"/>
        </w:rPr>
      </w:pPr>
      <w:r w:rsidRPr="0042312C">
        <w:rPr>
          <w:rFonts w:cs="Arial"/>
          <w:szCs w:val="22"/>
          <w:lang w:eastAsia="sv-SE"/>
        </w:rPr>
        <w:t>When sale of real estates and/or buildings is made, directives from State agencies have to be followed. This may differ with the regulations within each country.</w:t>
      </w:r>
    </w:p>
    <w:p w14:paraId="0FFAA485" w14:textId="77777777" w:rsidR="008A6455" w:rsidRPr="0042312C" w:rsidRDefault="008A6455" w:rsidP="00086D2C">
      <w:pPr>
        <w:rPr>
          <w:rFonts w:cs="Arial"/>
          <w:szCs w:val="22"/>
          <w:lang w:eastAsia="sv-SE"/>
        </w:rPr>
      </w:pPr>
    </w:p>
    <w:p w14:paraId="1D863066" w14:textId="77777777" w:rsidR="008A6455" w:rsidRPr="0042312C" w:rsidRDefault="00660BF2" w:rsidP="008A1E40">
      <w:pPr>
        <w:rPr>
          <w:b/>
        </w:rPr>
      </w:pPr>
      <w:r w:rsidRPr="0042312C">
        <w:rPr>
          <w:b/>
        </w:rPr>
        <w:t xml:space="preserve">To check </w:t>
      </w:r>
      <w:r w:rsidRPr="0042312C">
        <w:rPr>
          <w:b/>
          <w:u w:val="single"/>
        </w:rPr>
        <w:t>before</w:t>
      </w:r>
      <w:r w:rsidRPr="0042312C">
        <w:rPr>
          <w:b/>
        </w:rPr>
        <w:t xml:space="preserve"> selling a </w:t>
      </w:r>
      <w:r w:rsidR="005630D7" w:rsidRPr="0042312C">
        <w:rPr>
          <w:b/>
        </w:rPr>
        <w:t>Real Property Estate</w:t>
      </w:r>
      <w:r w:rsidRPr="0042312C">
        <w:rPr>
          <w:b/>
        </w:rPr>
        <w:t xml:space="preserve"> (permanent property):</w:t>
      </w:r>
    </w:p>
    <w:p w14:paraId="3FFB87BB" w14:textId="77777777" w:rsidR="008A6455" w:rsidRPr="0042312C" w:rsidRDefault="00660BF2" w:rsidP="00117C76">
      <w:pPr>
        <w:numPr>
          <w:ilvl w:val="0"/>
          <w:numId w:val="16"/>
        </w:numPr>
        <w:spacing w:before="240"/>
        <w:rPr>
          <w:rFonts w:cs="Arial"/>
          <w:szCs w:val="22"/>
          <w:lang w:eastAsia="sv-SE"/>
        </w:rPr>
      </w:pPr>
      <w:r w:rsidRPr="0042312C">
        <w:rPr>
          <w:rFonts w:cs="Arial"/>
          <w:szCs w:val="22"/>
          <w:lang w:eastAsia="sv-SE"/>
        </w:rPr>
        <w:t xml:space="preserve">Is the property needed for the State? (e.g. Important example of cultural heritage, military defence, environment protection, the “free outdoor life”) </w:t>
      </w:r>
    </w:p>
    <w:p w14:paraId="2F92E022"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 xml:space="preserve">Do other State authorities have any need of the property? </w:t>
      </w:r>
    </w:p>
    <w:p w14:paraId="30AD51F8"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 xml:space="preserve">Can the property be of any interest to the local municipality? For example for the municipality's long-term planning relating to the development of the community? </w:t>
      </w:r>
    </w:p>
    <w:p w14:paraId="042E53DD"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 xml:space="preserve">If the property is a residential block: Does it have a culture-historical value such that it should be protected? In that case, consultation has to be made with The National Heritage Board and relevant county board! </w:t>
      </w:r>
    </w:p>
    <w:p w14:paraId="005404AE"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 xml:space="preserve">The sale will be made in a businesslike manner! </w:t>
      </w:r>
    </w:p>
    <w:p w14:paraId="32442DF3"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 xml:space="preserve">The property's market value will be established through an estimate of the value! </w:t>
      </w:r>
    </w:p>
    <w:p w14:paraId="7CA39998"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Specific rules apply to the sale of a residential block – e.g. rights of tenants</w:t>
      </w:r>
    </w:p>
    <w:p w14:paraId="2B484E09" w14:textId="77777777" w:rsidR="008A6455" w:rsidRPr="0042312C" w:rsidRDefault="00660BF2" w:rsidP="00086D2C">
      <w:pPr>
        <w:numPr>
          <w:ilvl w:val="0"/>
          <w:numId w:val="16"/>
        </w:numPr>
        <w:spacing w:before="120"/>
        <w:rPr>
          <w:rFonts w:cs="Arial"/>
          <w:szCs w:val="22"/>
          <w:lang w:eastAsia="sv-SE"/>
        </w:rPr>
      </w:pPr>
      <w:r w:rsidRPr="0042312C">
        <w:rPr>
          <w:rFonts w:cs="Arial"/>
          <w:szCs w:val="22"/>
          <w:lang w:eastAsia="sv-SE"/>
        </w:rPr>
        <w:t>As a rule all sales shall be made through auction or through a tender procedure!</w:t>
      </w:r>
    </w:p>
    <w:p w14:paraId="0FE685D1" w14:textId="77777777" w:rsidR="008A6455" w:rsidRPr="0042312C" w:rsidRDefault="00660BF2" w:rsidP="00086D2C">
      <w:pPr>
        <w:spacing w:before="120"/>
        <w:ind w:left="720"/>
        <w:rPr>
          <w:rFonts w:cs="Arial"/>
          <w:szCs w:val="22"/>
          <w:lang w:eastAsia="sv-SE"/>
        </w:rPr>
      </w:pPr>
      <w:r w:rsidRPr="0042312C">
        <w:rPr>
          <w:rFonts w:cs="Arial"/>
          <w:szCs w:val="22"/>
          <w:lang w:eastAsia="sv-SE"/>
        </w:rPr>
        <w:t xml:space="preserve"> </w:t>
      </w:r>
    </w:p>
    <w:p w14:paraId="19A84E89" w14:textId="77777777" w:rsidR="008A6455" w:rsidRPr="0042312C" w:rsidRDefault="00660BF2" w:rsidP="00086D2C">
      <w:pPr>
        <w:rPr>
          <w:rFonts w:cs="Arial"/>
          <w:szCs w:val="22"/>
          <w:lang w:eastAsia="sv-SE"/>
        </w:rPr>
      </w:pPr>
      <w:r w:rsidRPr="0042312C">
        <w:rPr>
          <w:rFonts w:cs="Arial"/>
          <w:szCs w:val="22"/>
          <w:lang w:eastAsia="sv-SE"/>
        </w:rPr>
        <w:t>Regulations relating to the above points apply to the sale of the State's permanent property. The regulations will also, in applicable sections, serve as a guide when selling a building on non-freehold property.</w:t>
      </w:r>
    </w:p>
    <w:p w14:paraId="68D9ACAB" w14:textId="77777777" w:rsidR="008A6455" w:rsidRPr="0042312C" w:rsidRDefault="00660BF2" w:rsidP="00086D2C">
      <w:pPr>
        <w:rPr>
          <w:rFonts w:cs="Arial"/>
          <w:szCs w:val="22"/>
          <w:lang w:eastAsia="sv-SE"/>
        </w:rPr>
      </w:pPr>
      <w:r w:rsidRPr="0042312C">
        <w:rPr>
          <w:rFonts w:cs="Arial"/>
          <w:szCs w:val="22"/>
          <w:lang w:eastAsia="sv-SE"/>
        </w:rPr>
        <w:t xml:space="preserve"> </w:t>
      </w:r>
    </w:p>
    <w:p w14:paraId="01C2003B" w14:textId="77777777" w:rsidR="008A6455" w:rsidRPr="0042312C" w:rsidRDefault="00117C76" w:rsidP="00117C76">
      <w:pPr>
        <w:rPr>
          <w:b/>
          <w:bCs/>
        </w:rPr>
      </w:pPr>
      <w:r w:rsidRPr="0042312C">
        <w:rPr>
          <w:b/>
        </w:rPr>
        <w:t xml:space="preserve">To check </w:t>
      </w:r>
      <w:r w:rsidRPr="0042312C">
        <w:rPr>
          <w:b/>
          <w:u w:val="single"/>
        </w:rPr>
        <w:t>w</w:t>
      </w:r>
      <w:r w:rsidR="00660BF2" w:rsidRPr="0042312C">
        <w:rPr>
          <w:b/>
          <w:u w:val="single"/>
        </w:rPr>
        <w:t>hen</w:t>
      </w:r>
      <w:r w:rsidR="00660BF2" w:rsidRPr="0042312C">
        <w:rPr>
          <w:b/>
        </w:rPr>
        <w:t xml:space="preserve"> selling:</w:t>
      </w:r>
    </w:p>
    <w:p w14:paraId="0A8F7E53" w14:textId="77777777" w:rsidR="00EC7DD8" w:rsidRPr="0042312C" w:rsidRDefault="00660BF2" w:rsidP="00EC7DD8">
      <w:pPr>
        <w:spacing w:before="240"/>
      </w:pPr>
      <w:r w:rsidRPr="0042312C">
        <w:rPr>
          <w:b/>
        </w:rPr>
        <w:t>Is the current selling “object</w:t>
      </w:r>
      <w:r w:rsidRPr="0042312C">
        <w:t>” (</w:t>
      </w:r>
      <w:r w:rsidR="00BF2B00" w:rsidRPr="0042312C">
        <w:t xml:space="preserve">e.g. </w:t>
      </w:r>
      <w:r w:rsidRPr="0042312C">
        <w:t xml:space="preserve">a lighthouse) a </w:t>
      </w:r>
      <w:r w:rsidR="005630D7" w:rsidRPr="0042312C">
        <w:rPr>
          <w:u w:val="single"/>
        </w:rPr>
        <w:t>Real Property Estate</w:t>
      </w:r>
      <w:r w:rsidR="005630D7" w:rsidRPr="0042312C">
        <w:t xml:space="preserve"> </w:t>
      </w:r>
      <w:r w:rsidRPr="0042312C">
        <w:t xml:space="preserve">or a </w:t>
      </w:r>
      <w:r w:rsidR="005630D7" w:rsidRPr="0042312C">
        <w:br/>
      </w:r>
      <w:r w:rsidR="005630D7" w:rsidRPr="0042312C">
        <w:rPr>
          <w:u w:val="single"/>
        </w:rPr>
        <w:t>Non-Freehold Property</w:t>
      </w:r>
      <w:r w:rsidR="00117C76" w:rsidRPr="0042312C">
        <w:t xml:space="preserve">? </w:t>
      </w:r>
    </w:p>
    <w:p w14:paraId="3DEDF40C" w14:textId="77777777" w:rsidR="008A6455" w:rsidRPr="0042312C" w:rsidRDefault="00660BF2" w:rsidP="00EC7DD8">
      <w:pPr>
        <w:spacing w:before="240"/>
        <w:rPr>
          <w:b/>
          <w:bCs/>
        </w:rPr>
      </w:pPr>
      <w:r w:rsidRPr="0042312C">
        <w:t xml:space="preserve">Is the item a </w:t>
      </w:r>
      <w:r w:rsidR="005630D7" w:rsidRPr="0042312C">
        <w:rPr>
          <w:u w:val="single"/>
        </w:rPr>
        <w:t>Real Property Estate</w:t>
      </w:r>
      <w:r w:rsidRPr="0042312C">
        <w:t>, then there are the following alternatives:</w:t>
      </w:r>
    </w:p>
    <w:p w14:paraId="6CB83C2D" w14:textId="77777777" w:rsidR="008A6455" w:rsidRPr="0042312C" w:rsidRDefault="00660BF2" w:rsidP="00086D2C">
      <w:pPr>
        <w:numPr>
          <w:ilvl w:val="0"/>
          <w:numId w:val="17"/>
        </w:numPr>
        <w:rPr>
          <w:rFonts w:cs="Arial"/>
          <w:szCs w:val="22"/>
          <w:lang w:eastAsia="sv-SE"/>
        </w:rPr>
      </w:pPr>
      <w:r w:rsidRPr="0042312C">
        <w:rPr>
          <w:rFonts w:cs="Arial"/>
          <w:szCs w:val="22"/>
          <w:lang w:eastAsia="sv-SE"/>
        </w:rPr>
        <w:t xml:space="preserve">The real estate with the “object” is to be sold. </w:t>
      </w:r>
    </w:p>
    <w:p w14:paraId="72E9745E" w14:textId="77777777" w:rsidR="008A6455" w:rsidRPr="0042312C" w:rsidRDefault="00660BF2" w:rsidP="00086D2C">
      <w:pPr>
        <w:numPr>
          <w:ilvl w:val="0"/>
          <w:numId w:val="17"/>
        </w:numPr>
        <w:rPr>
          <w:rFonts w:cs="Arial"/>
          <w:szCs w:val="22"/>
          <w:lang w:eastAsia="sv-SE"/>
        </w:rPr>
      </w:pPr>
      <w:r w:rsidRPr="0042312C">
        <w:rPr>
          <w:rFonts w:cs="Arial"/>
          <w:szCs w:val="22"/>
          <w:lang w:eastAsia="sv-SE"/>
        </w:rPr>
        <w:t xml:space="preserve">Piece of land to the “object” is divided. </w:t>
      </w:r>
    </w:p>
    <w:p w14:paraId="01223B41" w14:textId="77777777" w:rsidR="008A6455" w:rsidRPr="0042312C" w:rsidRDefault="00660BF2" w:rsidP="00086D2C">
      <w:pPr>
        <w:numPr>
          <w:ilvl w:val="0"/>
          <w:numId w:val="17"/>
        </w:numPr>
        <w:rPr>
          <w:rFonts w:cs="Arial"/>
          <w:szCs w:val="22"/>
          <w:lang w:eastAsia="sv-SE"/>
        </w:rPr>
      </w:pPr>
      <w:r w:rsidRPr="0042312C">
        <w:rPr>
          <w:rFonts w:cs="Arial"/>
          <w:szCs w:val="22"/>
          <w:lang w:eastAsia="sv-SE"/>
        </w:rPr>
        <w:t xml:space="preserve">If the “object” is an AtoN it can be sold despite the </w:t>
      </w:r>
      <w:r w:rsidR="005630D7" w:rsidRPr="0042312C">
        <w:rPr>
          <w:rFonts w:cs="Arial"/>
          <w:szCs w:val="22"/>
          <w:u w:val="single"/>
          <w:lang w:eastAsia="sv-SE"/>
        </w:rPr>
        <w:t>Real Estate</w:t>
      </w:r>
      <w:r w:rsidR="005630D7" w:rsidRPr="0042312C">
        <w:rPr>
          <w:rFonts w:cs="Arial"/>
          <w:szCs w:val="22"/>
          <w:lang w:eastAsia="sv-SE"/>
        </w:rPr>
        <w:t xml:space="preserve"> </w:t>
      </w:r>
      <w:r w:rsidRPr="0042312C">
        <w:rPr>
          <w:rFonts w:cs="Arial"/>
          <w:szCs w:val="22"/>
          <w:lang w:eastAsia="sv-SE"/>
        </w:rPr>
        <w:t>being retained.</w:t>
      </w:r>
    </w:p>
    <w:p w14:paraId="1947DEE5" w14:textId="77777777" w:rsidR="008A6455" w:rsidRPr="0042312C" w:rsidRDefault="00660BF2" w:rsidP="00086D2C">
      <w:pPr>
        <w:rPr>
          <w:rFonts w:cs="Arial"/>
          <w:szCs w:val="22"/>
          <w:lang w:eastAsia="sv-SE"/>
        </w:rPr>
      </w:pPr>
      <w:r w:rsidRPr="0042312C">
        <w:rPr>
          <w:rFonts w:cs="Arial"/>
          <w:szCs w:val="22"/>
          <w:lang w:eastAsia="sv-SE"/>
        </w:rPr>
        <w:t xml:space="preserve"> </w:t>
      </w:r>
    </w:p>
    <w:p w14:paraId="753EA618" w14:textId="77777777" w:rsidR="008A6455" w:rsidRPr="0042312C" w:rsidRDefault="00660BF2" w:rsidP="00086D2C">
      <w:pPr>
        <w:rPr>
          <w:rFonts w:cs="Arial"/>
          <w:szCs w:val="22"/>
          <w:lang w:eastAsia="sv-SE"/>
        </w:rPr>
      </w:pPr>
      <w:r w:rsidRPr="0042312C">
        <w:rPr>
          <w:rFonts w:cs="Arial"/>
          <w:b/>
          <w:szCs w:val="22"/>
          <w:lang w:eastAsia="sv-SE"/>
        </w:rPr>
        <w:t xml:space="preserve">Is the item a </w:t>
      </w:r>
      <w:r w:rsidR="005630D7" w:rsidRPr="0042312C">
        <w:rPr>
          <w:rFonts w:cs="Arial"/>
          <w:b/>
          <w:szCs w:val="22"/>
          <w:u w:val="single"/>
          <w:lang w:eastAsia="sv-SE"/>
        </w:rPr>
        <w:t xml:space="preserve">Non-Freehold </w:t>
      </w:r>
      <w:proofErr w:type="gramStart"/>
      <w:r w:rsidR="005630D7" w:rsidRPr="0042312C">
        <w:rPr>
          <w:rFonts w:cs="Arial"/>
          <w:b/>
          <w:szCs w:val="22"/>
          <w:u w:val="single"/>
          <w:lang w:eastAsia="sv-SE"/>
        </w:rPr>
        <w:t>Property</w:t>
      </w:r>
      <w:r w:rsidRPr="0042312C">
        <w:rPr>
          <w:rFonts w:cs="Arial"/>
          <w:b/>
          <w:szCs w:val="22"/>
          <w:lang w:eastAsia="sv-SE"/>
        </w:rPr>
        <w:t>.</w:t>
      </w:r>
      <w:proofErr w:type="gramEnd"/>
      <w:r w:rsidRPr="0042312C">
        <w:rPr>
          <w:rFonts w:cs="Arial"/>
          <w:szCs w:val="22"/>
          <w:lang w:eastAsia="sv-SE"/>
        </w:rPr>
        <w:t xml:space="preserve"> Check with the landowner (real estate owner): </w:t>
      </w:r>
    </w:p>
    <w:p w14:paraId="7F76E72E" w14:textId="77777777" w:rsidR="008A6455" w:rsidRPr="0042312C" w:rsidRDefault="008A6455" w:rsidP="00086D2C">
      <w:pPr>
        <w:rPr>
          <w:rFonts w:cs="Arial"/>
          <w:szCs w:val="22"/>
          <w:lang w:eastAsia="sv-SE"/>
        </w:rPr>
      </w:pPr>
    </w:p>
    <w:p w14:paraId="0F8FCD12" w14:textId="77777777" w:rsidR="008A6455" w:rsidRPr="0042312C" w:rsidRDefault="00660BF2" w:rsidP="00B96E74">
      <w:pPr>
        <w:rPr>
          <w:rFonts w:cs="Arial"/>
          <w:szCs w:val="22"/>
          <w:lang w:eastAsia="sv-SE"/>
        </w:rPr>
      </w:pPr>
      <w:r w:rsidRPr="0042312C">
        <w:rPr>
          <w:rFonts w:cs="Arial"/>
          <w:b/>
          <w:szCs w:val="22"/>
          <w:lang w:eastAsia="sv-SE"/>
        </w:rPr>
        <w:t>Is the plan to demolish the “object”:</w:t>
      </w:r>
      <w:r w:rsidRPr="0042312C">
        <w:rPr>
          <w:rFonts w:cs="Arial"/>
          <w:szCs w:val="22"/>
          <w:lang w:eastAsia="sv-SE"/>
        </w:rPr>
        <w:t xml:space="preserve"> Observe that according to the lease-law the leaseholder is obliged to offer to the “site” owner the opportunity to buy the object if the leaseholder does not have any use for the “object”.</w:t>
      </w:r>
    </w:p>
    <w:p w14:paraId="1ABADAAC" w14:textId="77777777" w:rsidR="00BF2B00" w:rsidRPr="0042312C" w:rsidRDefault="00BF2B00" w:rsidP="00BF2B00">
      <w:pPr>
        <w:rPr>
          <w:rFonts w:cs="Arial"/>
          <w:szCs w:val="22"/>
          <w:lang w:eastAsia="sv-SE"/>
        </w:rPr>
      </w:pPr>
    </w:p>
    <w:p w14:paraId="0D63B5A1" w14:textId="77777777" w:rsidR="00B96E74" w:rsidRPr="0042312C" w:rsidRDefault="00B96E74" w:rsidP="00BF2B00">
      <w:pPr>
        <w:rPr>
          <w:rFonts w:cs="Arial"/>
          <w:szCs w:val="22"/>
          <w:lang w:eastAsia="sv-SE"/>
        </w:rPr>
      </w:pPr>
    </w:p>
    <w:p w14:paraId="453B9D5B" w14:textId="77777777" w:rsidR="00B96E74" w:rsidRPr="0042312C" w:rsidRDefault="00B96E74" w:rsidP="00BF2B00">
      <w:pPr>
        <w:rPr>
          <w:rFonts w:cs="Arial"/>
          <w:szCs w:val="22"/>
          <w:lang w:eastAsia="sv-SE"/>
        </w:rPr>
      </w:pPr>
    </w:p>
    <w:p w14:paraId="1B108AEC" w14:textId="77777777" w:rsidR="008A6455" w:rsidRPr="0042312C" w:rsidRDefault="008A6455" w:rsidP="00D728AA">
      <w:pPr>
        <w:rPr>
          <w:rFonts w:cs="Arial"/>
          <w:szCs w:val="22"/>
          <w:lang w:eastAsia="sv-SE"/>
        </w:rPr>
      </w:pPr>
    </w:p>
    <w:p w14:paraId="64AE318F" w14:textId="77777777" w:rsidR="008A6455" w:rsidRPr="0042312C" w:rsidRDefault="008A6455" w:rsidP="00D728AA">
      <w:pPr>
        <w:rPr>
          <w:rFonts w:cs="Arial"/>
          <w:szCs w:val="22"/>
          <w:lang w:eastAsia="sv-SE"/>
        </w:rPr>
      </w:pPr>
    </w:p>
    <w:p w14:paraId="09B03323" w14:textId="77777777" w:rsidR="008A6455" w:rsidRPr="0042312C" w:rsidRDefault="00660BF2" w:rsidP="00A70C34">
      <w:pPr>
        <w:pStyle w:val="Heading2"/>
      </w:pPr>
      <w:bookmarkStart w:id="40" w:name="_Toc337197985"/>
      <w:r w:rsidRPr="0042312C">
        <w:t xml:space="preserve">ANNEX B - </w:t>
      </w:r>
      <w:r w:rsidR="00A70C34" w:rsidRPr="0042312C">
        <w:t>AMSA</w:t>
      </w:r>
      <w:bookmarkEnd w:id="40"/>
    </w:p>
    <w:p w14:paraId="47A686AD" w14:textId="77777777" w:rsidR="008A6455" w:rsidRPr="0042312C" w:rsidRDefault="00660BF2" w:rsidP="00D04C6F">
      <w:pPr>
        <w:pStyle w:val="NoSpacing"/>
        <w:rPr>
          <w:rFonts w:ascii="Arial" w:hAnsi="Arial" w:cs="Arial"/>
          <w:bCs/>
          <w:lang w:eastAsia="sv-SE"/>
        </w:rPr>
      </w:pPr>
      <w:r w:rsidRPr="0042312C">
        <w:rPr>
          <w:rFonts w:ascii="Arial" w:hAnsi="Arial" w:cs="Arial"/>
          <w:bCs/>
          <w:lang w:eastAsia="sv-SE"/>
        </w:rPr>
        <w:t xml:space="preserve">Because of the Commonwealth/State arrangements in Australia there are many Aids to Navigation (AtoN) service providers.  The way it works is that the Commonwealth (AMSA) is responsible for coastal AtoN and States and Port Authorities are responsible for AtoN in ports and inland waterways. There are arrangements in place that allow for </w:t>
      </w:r>
      <w:proofErr w:type="spellStart"/>
      <w:r w:rsidRPr="0042312C">
        <w:rPr>
          <w:rFonts w:ascii="Arial" w:hAnsi="Arial" w:cs="Arial"/>
          <w:bCs/>
          <w:lang w:eastAsia="sv-SE"/>
        </w:rPr>
        <w:t>AtoNs</w:t>
      </w:r>
      <w:proofErr w:type="spellEnd"/>
      <w:r w:rsidRPr="0042312C">
        <w:rPr>
          <w:rFonts w:ascii="Arial" w:hAnsi="Arial" w:cs="Arial"/>
          <w:bCs/>
          <w:lang w:eastAsia="sv-SE"/>
        </w:rPr>
        <w:t xml:space="preserve"> that are identified to be surplus to operational requirements to be transferred to the States.  </w:t>
      </w:r>
    </w:p>
    <w:p w14:paraId="5A898731" w14:textId="77777777" w:rsidR="008A6455" w:rsidRPr="0042312C" w:rsidRDefault="00660BF2" w:rsidP="00D04C6F">
      <w:pPr>
        <w:pStyle w:val="NoSpacing"/>
        <w:rPr>
          <w:rFonts w:ascii="Arial" w:hAnsi="Arial" w:cs="Arial"/>
          <w:bCs/>
          <w:lang w:eastAsia="sv-SE"/>
        </w:rPr>
      </w:pPr>
      <w:r w:rsidRPr="0042312C">
        <w:rPr>
          <w:rFonts w:ascii="Arial" w:hAnsi="Arial" w:cs="Arial"/>
          <w:bCs/>
          <w:lang w:eastAsia="sv-SE"/>
        </w:rPr>
        <w:t> </w:t>
      </w:r>
    </w:p>
    <w:p w14:paraId="691455AA" w14:textId="77777777" w:rsidR="008A6455" w:rsidRPr="0042312C" w:rsidRDefault="00660BF2" w:rsidP="00D04C6F">
      <w:pPr>
        <w:pStyle w:val="NoSpacing"/>
        <w:rPr>
          <w:rFonts w:ascii="Arial" w:hAnsi="Arial" w:cs="Arial"/>
          <w:bCs/>
          <w:lang w:eastAsia="sv-SE"/>
        </w:rPr>
      </w:pPr>
      <w:r w:rsidRPr="0042312C">
        <w:rPr>
          <w:rFonts w:ascii="Arial" w:hAnsi="Arial" w:cs="Arial"/>
          <w:bCs/>
          <w:lang w:eastAsia="sv-SE"/>
        </w:rPr>
        <w:t>If after assessing the volume of traffic and degree of risk AMSA’s nautical advisors determine that an AtoN is surplus to operational requirements, the AtoN will be offered to the State.  The State then needs to carry out a similar review to determine if the AtoN is required to be operated for their recreational and commercial users, if the AtoN is required by the State it is transferred to the State and continued to be operated by the State, if it is not required to be operated the AtoN is decommissioned by AMSA.</w:t>
      </w:r>
    </w:p>
    <w:p w14:paraId="4C27460E" w14:textId="77777777" w:rsidR="008A6455" w:rsidRPr="0042312C" w:rsidRDefault="00660BF2" w:rsidP="00D04C6F">
      <w:pPr>
        <w:pStyle w:val="NoSpacing"/>
        <w:rPr>
          <w:rFonts w:ascii="Arial" w:hAnsi="Arial" w:cs="Arial"/>
          <w:bCs/>
          <w:lang w:eastAsia="sv-SE"/>
        </w:rPr>
      </w:pPr>
      <w:r w:rsidRPr="0042312C">
        <w:rPr>
          <w:rFonts w:ascii="Arial" w:hAnsi="Arial" w:cs="Arial"/>
          <w:bCs/>
          <w:lang w:eastAsia="sv-SE"/>
        </w:rPr>
        <w:t> </w:t>
      </w:r>
    </w:p>
    <w:p w14:paraId="19B76520" w14:textId="77777777" w:rsidR="008A6455" w:rsidRPr="0042312C" w:rsidRDefault="00660BF2" w:rsidP="00D04C6F">
      <w:pPr>
        <w:pStyle w:val="NoSpacing"/>
        <w:rPr>
          <w:rFonts w:ascii="Arial" w:hAnsi="Arial" w:cs="Arial"/>
          <w:bCs/>
          <w:lang w:eastAsia="sv-SE"/>
        </w:rPr>
      </w:pPr>
      <w:r w:rsidRPr="0042312C">
        <w:rPr>
          <w:rFonts w:ascii="Arial" w:hAnsi="Arial" w:cs="Arial"/>
          <w:bCs/>
          <w:lang w:eastAsia="sv-SE"/>
        </w:rPr>
        <w:t>Listed below are some steps from our transfer/decommission procedure.  Most of the items are specific to AMSA but there may be some generic topics/themes that may apply to other Authorities.   </w:t>
      </w:r>
    </w:p>
    <w:p w14:paraId="2BAF2E87" w14:textId="77777777" w:rsidR="008A6455" w:rsidRPr="0042312C" w:rsidRDefault="00660BF2" w:rsidP="00D04C6F">
      <w:pPr>
        <w:pStyle w:val="NoSpacing"/>
        <w:rPr>
          <w:rFonts w:ascii="Arial" w:hAnsi="Arial" w:cs="Arial"/>
        </w:rPr>
      </w:pPr>
      <w:r w:rsidRPr="0042312C">
        <w:rPr>
          <w:rFonts w:ascii="Arial" w:hAnsi="Arial" w:cs="Arial"/>
        </w:rPr>
        <w:t> </w:t>
      </w:r>
    </w:p>
    <w:p w14:paraId="7A98C9D4" w14:textId="77777777" w:rsidR="008A6455" w:rsidRPr="0042312C" w:rsidRDefault="00660BF2" w:rsidP="00D04C6F">
      <w:pPr>
        <w:pStyle w:val="NoSpacing"/>
        <w:rPr>
          <w:rFonts w:ascii="Arial" w:hAnsi="Arial" w:cs="Arial"/>
          <w:b/>
          <w:bCs/>
        </w:rPr>
      </w:pPr>
      <w:r w:rsidRPr="0042312C">
        <w:rPr>
          <w:rFonts w:ascii="Arial" w:hAnsi="Arial" w:cs="Arial"/>
          <w:b/>
          <w:bCs/>
        </w:rPr>
        <w:t xml:space="preserve">1. General </w:t>
      </w:r>
    </w:p>
    <w:p w14:paraId="5283D395" w14:textId="77777777" w:rsidR="008A6455" w:rsidRPr="0042312C" w:rsidRDefault="00660BF2" w:rsidP="00D04C6F">
      <w:pPr>
        <w:pStyle w:val="NoSpacing"/>
        <w:numPr>
          <w:ilvl w:val="0"/>
          <w:numId w:val="24"/>
        </w:numPr>
        <w:rPr>
          <w:rFonts w:ascii="Arial" w:hAnsi="Arial" w:cs="Arial"/>
        </w:rPr>
      </w:pPr>
      <w:r w:rsidRPr="0042312C">
        <w:rPr>
          <w:rFonts w:ascii="Arial" w:hAnsi="Arial" w:cs="Arial"/>
        </w:rPr>
        <w:t xml:space="preserve">A decision has been made or advice has been received that ownership of an Aid to Navigation is to be transferred or an Aid to Navigation is to be decommissioned, the following information is required to advise the AtoN maintenance contractor and to maintain the Authority’s records. This information will include but not be limited to: </w:t>
      </w:r>
    </w:p>
    <w:p w14:paraId="2658E7DA" w14:textId="77777777" w:rsidR="008A6455" w:rsidRPr="0042312C" w:rsidRDefault="00660BF2" w:rsidP="00D04C6F">
      <w:pPr>
        <w:pStyle w:val="NoSpacing"/>
        <w:numPr>
          <w:ilvl w:val="1"/>
          <w:numId w:val="24"/>
        </w:numPr>
        <w:rPr>
          <w:rFonts w:ascii="Arial" w:hAnsi="Arial" w:cs="Arial"/>
        </w:rPr>
      </w:pPr>
      <w:r w:rsidRPr="0042312C">
        <w:rPr>
          <w:rFonts w:ascii="Arial" w:hAnsi="Arial" w:cs="Arial"/>
        </w:rPr>
        <w:t xml:space="preserve">the location of the site; </w:t>
      </w:r>
    </w:p>
    <w:p w14:paraId="3BC35F2D" w14:textId="77777777" w:rsidR="008A6455" w:rsidRPr="0042312C" w:rsidRDefault="00660BF2" w:rsidP="00D04C6F">
      <w:pPr>
        <w:pStyle w:val="NoSpacing"/>
        <w:numPr>
          <w:ilvl w:val="1"/>
          <w:numId w:val="24"/>
        </w:numPr>
        <w:rPr>
          <w:rFonts w:ascii="Arial" w:hAnsi="Arial" w:cs="Arial"/>
        </w:rPr>
      </w:pPr>
      <w:r w:rsidRPr="0042312C">
        <w:rPr>
          <w:rFonts w:ascii="Arial" w:hAnsi="Arial" w:cs="Arial"/>
        </w:rPr>
        <w:t xml:space="preserve">the date of the transfer/decommission; and </w:t>
      </w:r>
    </w:p>
    <w:p w14:paraId="5127180A" w14:textId="77777777" w:rsidR="008A6455" w:rsidRPr="0042312C" w:rsidRDefault="00660BF2" w:rsidP="00D04C6F">
      <w:pPr>
        <w:pStyle w:val="NoSpacing"/>
        <w:numPr>
          <w:ilvl w:val="1"/>
          <w:numId w:val="24"/>
        </w:numPr>
        <w:rPr>
          <w:rFonts w:ascii="Arial" w:hAnsi="Arial" w:cs="Arial"/>
        </w:rPr>
      </w:pPr>
      <w:proofErr w:type="gramStart"/>
      <w:r w:rsidRPr="0042312C">
        <w:rPr>
          <w:rFonts w:ascii="Arial" w:hAnsi="Arial" w:cs="Arial"/>
        </w:rPr>
        <w:t>any</w:t>
      </w:r>
      <w:proofErr w:type="gramEnd"/>
      <w:r w:rsidRPr="0042312C">
        <w:rPr>
          <w:rFonts w:ascii="Arial" w:hAnsi="Arial" w:cs="Arial"/>
        </w:rPr>
        <w:t xml:space="preserve"> special requirements. </w:t>
      </w:r>
    </w:p>
    <w:p w14:paraId="63D2178A" w14:textId="77777777" w:rsidR="008A6455" w:rsidRPr="0042312C" w:rsidRDefault="00660BF2" w:rsidP="00D04C6F">
      <w:pPr>
        <w:pStyle w:val="NoSpacing"/>
        <w:rPr>
          <w:rFonts w:ascii="Arial" w:hAnsi="Arial" w:cs="Arial"/>
          <w:b/>
          <w:bCs/>
        </w:rPr>
      </w:pPr>
      <w:r w:rsidRPr="0042312C">
        <w:rPr>
          <w:rFonts w:ascii="Arial" w:hAnsi="Arial" w:cs="Arial"/>
          <w:b/>
          <w:bCs/>
        </w:rPr>
        <w:t> </w:t>
      </w:r>
    </w:p>
    <w:p w14:paraId="0DDDF628" w14:textId="77777777" w:rsidR="008A6455" w:rsidRPr="0042312C" w:rsidRDefault="00660BF2" w:rsidP="00D04C6F">
      <w:pPr>
        <w:pStyle w:val="NoSpacing"/>
        <w:rPr>
          <w:rFonts w:ascii="Arial" w:hAnsi="Arial" w:cs="Arial"/>
          <w:b/>
          <w:bCs/>
        </w:rPr>
      </w:pPr>
      <w:r w:rsidRPr="0042312C">
        <w:rPr>
          <w:rFonts w:ascii="Arial" w:hAnsi="Arial" w:cs="Arial"/>
          <w:b/>
          <w:bCs/>
        </w:rPr>
        <w:t xml:space="preserve">2. The process </w:t>
      </w:r>
    </w:p>
    <w:p w14:paraId="17391B06" w14:textId="77777777" w:rsidR="008A6455" w:rsidRPr="0042312C" w:rsidRDefault="00660BF2" w:rsidP="00D04C6F">
      <w:pPr>
        <w:pStyle w:val="NoSpacing"/>
        <w:numPr>
          <w:ilvl w:val="0"/>
          <w:numId w:val="25"/>
        </w:numPr>
        <w:rPr>
          <w:rFonts w:ascii="Arial" w:hAnsi="Arial" w:cs="Arial"/>
        </w:rPr>
      </w:pPr>
      <w:r w:rsidRPr="0042312C">
        <w:rPr>
          <w:rFonts w:ascii="Arial" w:hAnsi="Arial" w:cs="Arial"/>
        </w:rPr>
        <w:t xml:space="preserve">When notification is received that the site will be transferred or a decision has been made to decommission a site, the following parties need to be notified: </w:t>
      </w:r>
    </w:p>
    <w:p w14:paraId="04CE7B64"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the transferee </w:t>
      </w:r>
    </w:p>
    <w:p w14:paraId="00606660"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the AtoN maintenance contractor </w:t>
      </w:r>
    </w:p>
    <w:p w14:paraId="0D442973"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the UKHO (changes to </w:t>
      </w:r>
      <w:proofErr w:type="spellStart"/>
      <w:r w:rsidRPr="0042312C">
        <w:rPr>
          <w:rFonts w:ascii="Arial" w:hAnsi="Arial" w:cs="Arial"/>
        </w:rPr>
        <w:t>VolK</w:t>
      </w:r>
      <w:proofErr w:type="spellEnd"/>
      <w:r w:rsidRPr="0042312C">
        <w:rPr>
          <w:rFonts w:ascii="Arial" w:hAnsi="Arial" w:cs="Arial"/>
        </w:rPr>
        <w:t xml:space="preserve">) </w:t>
      </w:r>
    </w:p>
    <w:p w14:paraId="0AF6D994"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the AHO; and </w:t>
      </w:r>
    </w:p>
    <w:p w14:paraId="3B05B87B" w14:textId="77777777" w:rsidR="008A6455" w:rsidRPr="0042312C" w:rsidRDefault="00660BF2" w:rsidP="00D04C6F">
      <w:pPr>
        <w:pStyle w:val="NoSpacing"/>
        <w:numPr>
          <w:ilvl w:val="1"/>
          <w:numId w:val="25"/>
        </w:numPr>
        <w:rPr>
          <w:rFonts w:ascii="Arial" w:hAnsi="Arial" w:cs="Arial"/>
        </w:rPr>
      </w:pPr>
      <w:proofErr w:type="gramStart"/>
      <w:r w:rsidRPr="0042312C">
        <w:rPr>
          <w:rFonts w:ascii="Arial" w:hAnsi="Arial" w:cs="Arial"/>
        </w:rPr>
        <w:t>if</w:t>
      </w:r>
      <w:proofErr w:type="gramEnd"/>
      <w:r w:rsidRPr="0042312C">
        <w:rPr>
          <w:rFonts w:ascii="Arial" w:hAnsi="Arial" w:cs="Arial"/>
        </w:rPr>
        <w:t xml:space="preserve"> applicable, the utilities supplier or third parties. </w:t>
      </w:r>
    </w:p>
    <w:p w14:paraId="65831A54" w14:textId="77777777" w:rsidR="008A6455" w:rsidRPr="0042312C" w:rsidRDefault="00660BF2" w:rsidP="00D04C6F">
      <w:pPr>
        <w:pStyle w:val="NoSpacing"/>
        <w:numPr>
          <w:ilvl w:val="0"/>
          <w:numId w:val="25"/>
        </w:numPr>
        <w:rPr>
          <w:rFonts w:ascii="Arial" w:hAnsi="Arial" w:cs="Arial"/>
        </w:rPr>
      </w:pPr>
      <w:r w:rsidRPr="0042312C">
        <w:rPr>
          <w:rFonts w:ascii="Arial" w:hAnsi="Arial" w:cs="Arial"/>
        </w:rPr>
        <w:t xml:space="preserve">The Maintenance and Capital Program Manager or delegate will arrange where practical an on-site handover with the transferee to present copies of maintenance history and to remove from site any of the Authority’s locks, signs or non operational equipment. </w:t>
      </w:r>
    </w:p>
    <w:p w14:paraId="7196050B" w14:textId="77777777" w:rsidR="008A6455" w:rsidRPr="0042312C" w:rsidRDefault="00660BF2" w:rsidP="00D04C6F">
      <w:pPr>
        <w:pStyle w:val="NoSpacing"/>
        <w:numPr>
          <w:ilvl w:val="0"/>
          <w:numId w:val="25"/>
        </w:numPr>
        <w:rPr>
          <w:rFonts w:ascii="Arial" w:hAnsi="Arial" w:cs="Arial"/>
        </w:rPr>
      </w:pPr>
      <w:r w:rsidRPr="0042312C">
        <w:rPr>
          <w:rFonts w:ascii="Arial" w:hAnsi="Arial" w:cs="Arial"/>
        </w:rPr>
        <w:t xml:space="preserve">After the handover with the transferee, the Maintenance and Capital Program Manager or delegate will check </w:t>
      </w:r>
      <w:proofErr w:type="spellStart"/>
      <w:r w:rsidRPr="0042312C">
        <w:rPr>
          <w:rFonts w:ascii="Arial" w:hAnsi="Arial" w:cs="Arial"/>
        </w:rPr>
        <w:t>Maximo</w:t>
      </w:r>
      <w:proofErr w:type="spellEnd"/>
      <w:r w:rsidRPr="0042312C">
        <w:rPr>
          <w:rFonts w:ascii="Arial" w:hAnsi="Arial" w:cs="Arial"/>
        </w:rPr>
        <w:t xml:space="preserve"> for the following: </w:t>
      </w:r>
    </w:p>
    <w:p w14:paraId="234C72DB"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close all open future work orders </w:t>
      </w:r>
    </w:p>
    <w:p w14:paraId="46DEF8C6"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check for PMs and deactivate </w:t>
      </w:r>
    </w:p>
    <w:p w14:paraId="72FAAD20"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move locks back to storerooms if required </w:t>
      </w:r>
    </w:p>
    <w:p w14:paraId="15D0A5BB"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change the status of the location from operating to transferred or decommissioned; and </w:t>
      </w:r>
    </w:p>
    <w:p w14:paraId="0072A937" w14:textId="77777777" w:rsidR="008A6455" w:rsidRPr="0042312C" w:rsidRDefault="00660BF2" w:rsidP="00D04C6F">
      <w:pPr>
        <w:pStyle w:val="NoSpacing"/>
        <w:numPr>
          <w:ilvl w:val="1"/>
          <w:numId w:val="25"/>
        </w:numPr>
        <w:rPr>
          <w:rFonts w:ascii="Arial" w:hAnsi="Arial" w:cs="Arial"/>
        </w:rPr>
      </w:pPr>
      <w:proofErr w:type="gramStart"/>
      <w:r w:rsidRPr="0042312C">
        <w:rPr>
          <w:rFonts w:ascii="Arial" w:hAnsi="Arial" w:cs="Arial"/>
        </w:rPr>
        <w:t>notify</w:t>
      </w:r>
      <w:proofErr w:type="gramEnd"/>
      <w:r w:rsidRPr="0042312C">
        <w:rPr>
          <w:rFonts w:ascii="Arial" w:hAnsi="Arial" w:cs="Arial"/>
        </w:rPr>
        <w:t xml:space="preserve"> the AtoN maintenance contractor of changes to </w:t>
      </w:r>
      <w:proofErr w:type="spellStart"/>
      <w:r w:rsidRPr="0042312C">
        <w:rPr>
          <w:rFonts w:ascii="Arial" w:hAnsi="Arial" w:cs="Arial"/>
        </w:rPr>
        <w:t>Maximo</w:t>
      </w:r>
      <w:proofErr w:type="spellEnd"/>
      <w:r w:rsidRPr="0042312C">
        <w:rPr>
          <w:rFonts w:ascii="Arial" w:hAnsi="Arial" w:cs="Arial"/>
        </w:rPr>
        <w:t xml:space="preserve">. </w:t>
      </w:r>
    </w:p>
    <w:p w14:paraId="49D251E3" w14:textId="77777777" w:rsidR="008A6455" w:rsidRPr="0042312C" w:rsidRDefault="00660BF2" w:rsidP="00D04C6F">
      <w:pPr>
        <w:pStyle w:val="NoSpacing"/>
        <w:numPr>
          <w:ilvl w:val="0"/>
          <w:numId w:val="25"/>
        </w:numPr>
        <w:rPr>
          <w:rFonts w:ascii="Arial" w:hAnsi="Arial" w:cs="Arial"/>
        </w:rPr>
      </w:pPr>
      <w:r w:rsidRPr="0042312C">
        <w:rPr>
          <w:rFonts w:ascii="Arial" w:hAnsi="Arial" w:cs="Arial"/>
        </w:rPr>
        <w:t xml:space="preserve">The Maintenance and Capital Program Manager or delegate will also: </w:t>
      </w:r>
    </w:p>
    <w:p w14:paraId="249C4011"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organise the removal of the ANS from the Authority’s intranet </w:t>
      </w:r>
    </w:p>
    <w:p w14:paraId="19529FE0"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contact relevant authorities </w:t>
      </w:r>
      <w:proofErr w:type="spellStart"/>
      <w:r w:rsidRPr="0042312C">
        <w:rPr>
          <w:rFonts w:ascii="Arial" w:hAnsi="Arial" w:cs="Arial"/>
        </w:rPr>
        <w:t>eg</w:t>
      </w:r>
      <w:proofErr w:type="spellEnd"/>
      <w:r w:rsidRPr="0042312C">
        <w:rPr>
          <w:rFonts w:ascii="Arial" w:hAnsi="Arial" w:cs="Arial"/>
        </w:rPr>
        <w:t xml:space="preserve"> DEH </w:t>
      </w:r>
    </w:p>
    <w:p w14:paraId="11CC03BC"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organise archival of site in the Drawing register </w:t>
      </w:r>
    </w:p>
    <w:p w14:paraId="5AB7EEFB"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organise removal of site from Aids to Navigation map </w:t>
      </w:r>
    </w:p>
    <w:p w14:paraId="5D57E90D" w14:textId="77777777" w:rsidR="008A6455" w:rsidRPr="0042312C" w:rsidRDefault="00660BF2" w:rsidP="00D04C6F">
      <w:pPr>
        <w:pStyle w:val="NoSpacing"/>
        <w:numPr>
          <w:ilvl w:val="1"/>
          <w:numId w:val="25"/>
        </w:numPr>
        <w:rPr>
          <w:rFonts w:ascii="Arial" w:hAnsi="Arial" w:cs="Arial"/>
        </w:rPr>
      </w:pPr>
      <w:r w:rsidRPr="0042312C">
        <w:rPr>
          <w:rFonts w:ascii="Arial" w:hAnsi="Arial" w:cs="Arial"/>
        </w:rPr>
        <w:t xml:space="preserve">organise removal of site from GIS applications; and </w:t>
      </w:r>
    </w:p>
    <w:p w14:paraId="109477B6" w14:textId="77777777" w:rsidR="008A6455" w:rsidRPr="0042312C" w:rsidRDefault="00660BF2" w:rsidP="00D04C6F">
      <w:pPr>
        <w:pStyle w:val="BodyText"/>
        <w:rPr>
          <w:rFonts w:cs="Arial"/>
          <w:sz w:val="22"/>
          <w:szCs w:val="22"/>
        </w:rPr>
      </w:pPr>
      <w:proofErr w:type="gramStart"/>
      <w:r w:rsidRPr="0042312C">
        <w:rPr>
          <w:rFonts w:cs="Arial"/>
          <w:sz w:val="22"/>
          <w:szCs w:val="22"/>
        </w:rPr>
        <w:lastRenderedPageBreak/>
        <w:t>notify</w:t>
      </w:r>
      <w:proofErr w:type="gramEnd"/>
      <w:r w:rsidRPr="0042312C">
        <w:rPr>
          <w:rFonts w:cs="Arial"/>
          <w:sz w:val="22"/>
          <w:szCs w:val="22"/>
        </w:rPr>
        <w:t xml:space="preserve"> the MSD Accountant or delegate to remove assets from Finance One.</w:t>
      </w:r>
    </w:p>
    <w:p w14:paraId="2AC12862" w14:textId="77777777" w:rsidR="00B96E74" w:rsidRPr="0042312C" w:rsidRDefault="00B96E74" w:rsidP="00D04C6F">
      <w:pPr>
        <w:pStyle w:val="BodyText"/>
        <w:rPr>
          <w:rFonts w:cs="Arial"/>
          <w:sz w:val="22"/>
          <w:szCs w:val="22"/>
        </w:rPr>
      </w:pPr>
    </w:p>
    <w:p w14:paraId="4F36F1F8" w14:textId="77777777" w:rsidR="00B96E74" w:rsidRPr="0042312C" w:rsidRDefault="00B96E74" w:rsidP="00D04C6F">
      <w:pPr>
        <w:pStyle w:val="BodyText"/>
        <w:rPr>
          <w:rFonts w:cs="Arial"/>
          <w:sz w:val="22"/>
          <w:szCs w:val="22"/>
        </w:rPr>
      </w:pPr>
    </w:p>
    <w:p w14:paraId="09EDA40B" w14:textId="77777777" w:rsidR="008A6455" w:rsidRPr="0042312C" w:rsidRDefault="008A6455" w:rsidP="00D04C6F">
      <w:pPr>
        <w:pStyle w:val="BodyText"/>
        <w:rPr>
          <w:rFonts w:cs="Arial"/>
          <w:sz w:val="22"/>
          <w:szCs w:val="22"/>
        </w:rPr>
      </w:pPr>
    </w:p>
    <w:p w14:paraId="7CBAF184" w14:textId="77777777" w:rsidR="008A6455" w:rsidRPr="0042312C" w:rsidRDefault="00660BF2" w:rsidP="00A70C34">
      <w:pPr>
        <w:pStyle w:val="Heading2"/>
      </w:pPr>
      <w:bookmarkStart w:id="41" w:name="_Toc337197986"/>
      <w:r w:rsidRPr="0042312C">
        <w:t xml:space="preserve">ANNEX C </w:t>
      </w:r>
      <w:r w:rsidR="004B4297" w:rsidRPr="0042312C">
        <w:t>–</w:t>
      </w:r>
      <w:r w:rsidR="00A70C34" w:rsidRPr="0042312C">
        <w:t xml:space="preserve"> CANADA</w:t>
      </w:r>
      <w:bookmarkEnd w:id="41"/>
    </w:p>
    <w:p w14:paraId="2AD045A6" w14:textId="77777777" w:rsidR="004B4297" w:rsidRPr="0042312C" w:rsidRDefault="004B4297" w:rsidP="004B4297">
      <w:pPr>
        <w:shd w:val="clear" w:color="auto" w:fill="FFFFFF"/>
        <w:spacing w:before="100" w:beforeAutospacing="1" w:after="100" w:afterAutospacing="1"/>
        <w:rPr>
          <w:rFonts w:cs="Arial"/>
          <w:szCs w:val="22"/>
          <w:highlight w:val="yellow"/>
          <w:lang w:eastAsia="sv-SE"/>
        </w:rPr>
      </w:pPr>
      <w:r w:rsidRPr="0042312C">
        <w:rPr>
          <w:highlight w:val="yellow"/>
        </w:rPr>
        <w:t>The Heritage Lighthouse Protection Act,</w:t>
      </w:r>
      <w:r w:rsidRPr="0042312C">
        <w:rPr>
          <w:rFonts w:cs="Arial"/>
          <w:szCs w:val="22"/>
          <w:highlight w:val="yellow"/>
          <w:lang w:eastAsia="sv-SE"/>
        </w:rPr>
        <w:t xml:space="preserve"> conserves and protects lighthouses in four key ways: </w:t>
      </w:r>
    </w:p>
    <w:p w14:paraId="130CABFA" w14:textId="77777777" w:rsidR="004B4297" w:rsidRPr="0042312C"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42312C">
        <w:rPr>
          <w:rFonts w:cs="Arial"/>
          <w:szCs w:val="22"/>
          <w:highlight w:val="yellow"/>
          <w:lang w:eastAsia="sv-SE"/>
        </w:rPr>
        <w:t xml:space="preserve">By providing a process for the selection and designation of heritage lighthouses, which includes a two-year public petition period to nominate any federally-owned lighthouse for designation. </w:t>
      </w:r>
    </w:p>
    <w:p w14:paraId="682E51E9" w14:textId="77777777" w:rsidR="004B4297" w:rsidRPr="0042312C"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42312C">
        <w:rPr>
          <w:rFonts w:cs="Arial"/>
          <w:szCs w:val="22"/>
          <w:highlight w:val="yellow"/>
          <w:lang w:eastAsia="sv-SE"/>
        </w:rPr>
        <w:t xml:space="preserve">By preventing the unauthorized alteration or disposition of lighthouses that are designated as heritage lighthouses. </w:t>
      </w:r>
    </w:p>
    <w:p w14:paraId="54094B68" w14:textId="77777777" w:rsidR="004B4297" w:rsidRPr="0042312C"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42312C">
        <w:rPr>
          <w:rFonts w:cs="Arial"/>
          <w:szCs w:val="22"/>
          <w:highlight w:val="yellow"/>
          <w:lang w:eastAsia="sv-SE"/>
        </w:rPr>
        <w:t xml:space="preserve">By requiring that heritage lighthouses be reasonably maintained and altered only in keeping with the </w:t>
      </w:r>
      <w:r w:rsidRPr="0042312C">
        <w:rPr>
          <w:rFonts w:cs="Arial"/>
          <w:i/>
          <w:iCs/>
          <w:szCs w:val="22"/>
          <w:highlight w:val="yellow"/>
          <w:lang w:eastAsia="sv-SE"/>
        </w:rPr>
        <w:t>Standards and Guidelines for the Conservation of Historic Places in Canada</w:t>
      </w:r>
      <w:r w:rsidRPr="0042312C">
        <w:rPr>
          <w:rFonts w:cs="Arial"/>
          <w:szCs w:val="22"/>
          <w:highlight w:val="yellow"/>
          <w:lang w:eastAsia="sv-SE"/>
        </w:rPr>
        <w:t xml:space="preserve">. </w:t>
      </w:r>
    </w:p>
    <w:p w14:paraId="039EC6FA" w14:textId="77777777" w:rsidR="004B4297" w:rsidRPr="0042312C" w:rsidRDefault="004B4297" w:rsidP="004B4297">
      <w:pPr>
        <w:numPr>
          <w:ilvl w:val="0"/>
          <w:numId w:val="21"/>
        </w:numPr>
        <w:shd w:val="clear" w:color="auto" w:fill="FFFFFF"/>
        <w:spacing w:before="100" w:beforeAutospacing="1" w:after="100" w:afterAutospacing="1"/>
        <w:ind w:left="709" w:hanging="142"/>
        <w:rPr>
          <w:rFonts w:cs="Arial"/>
          <w:szCs w:val="22"/>
          <w:highlight w:val="yellow"/>
          <w:lang w:eastAsia="sv-SE"/>
        </w:rPr>
      </w:pPr>
      <w:r w:rsidRPr="0042312C">
        <w:rPr>
          <w:rFonts w:cs="Arial"/>
          <w:szCs w:val="22"/>
          <w:highlight w:val="yellow"/>
          <w:lang w:eastAsia="sv-SE"/>
        </w:rPr>
        <w:t xml:space="preserve">By facilitating sales or transfers of heritage lighthouses to promote an ongoing public purpose or new uses for them while ensuring their long term protection. </w:t>
      </w:r>
    </w:p>
    <w:p w14:paraId="7D441166" w14:textId="77777777" w:rsidR="004B4297" w:rsidRPr="0042312C" w:rsidRDefault="004B4297" w:rsidP="004B4297">
      <w:pPr>
        <w:pStyle w:val="BodyText"/>
      </w:pPr>
      <w:r w:rsidRPr="0042312C">
        <w:rPr>
          <w:rFonts w:cs="Arial"/>
          <w:szCs w:val="22"/>
          <w:lang w:eastAsia="sv-SE"/>
        </w:rPr>
        <w:t>The designation of a heritage lighthouse may also include related buildings that contribute to the heritage character of the lighthouse, such as keepers’ residences and fog alarm buildings. ]</w:t>
      </w:r>
    </w:p>
    <w:p w14:paraId="375C792E" w14:textId="77777777" w:rsidR="004B4297" w:rsidRPr="0042312C" w:rsidRDefault="004B4297" w:rsidP="004B4297">
      <w:pPr>
        <w:pStyle w:val="BodyText"/>
      </w:pPr>
    </w:p>
    <w:p w14:paraId="71A1AEC0" w14:textId="77777777" w:rsidR="008A6455" w:rsidRPr="0042312C" w:rsidRDefault="00660BF2" w:rsidP="00D04C6F">
      <w:pPr>
        <w:pStyle w:val="NoSpacing"/>
        <w:rPr>
          <w:rFonts w:ascii="Arial" w:hAnsi="Arial" w:cs="Arial"/>
        </w:rPr>
      </w:pPr>
      <w:r w:rsidRPr="0042312C">
        <w:rPr>
          <w:rFonts w:ascii="Arial" w:hAnsi="Arial" w:cs="Arial"/>
        </w:rPr>
        <w:t>In Canada, when a structure is not required as an Aid to Navigation, it is required by Government policies to dispose of the property surplus to operational properties.</w:t>
      </w:r>
    </w:p>
    <w:p w14:paraId="62BA022B" w14:textId="77777777" w:rsidR="008A6455" w:rsidRPr="0042312C" w:rsidRDefault="00660BF2" w:rsidP="00D04C6F">
      <w:pPr>
        <w:pStyle w:val="NoSpacing"/>
        <w:rPr>
          <w:rFonts w:ascii="Arial" w:hAnsi="Arial" w:cs="Arial"/>
        </w:rPr>
      </w:pPr>
      <w:r w:rsidRPr="0042312C">
        <w:rPr>
          <w:rFonts w:ascii="Arial" w:hAnsi="Arial" w:cs="Arial"/>
        </w:rPr>
        <w:t> </w:t>
      </w:r>
    </w:p>
    <w:p w14:paraId="14F226BB" w14:textId="77777777" w:rsidR="008A6455" w:rsidRPr="0042312C" w:rsidRDefault="00660BF2" w:rsidP="00D04C6F">
      <w:pPr>
        <w:pStyle w:val="NoSpacing"/>
        <w:rPr>
          <w:rFonts w:ascii="Arial" w:hAnsi="Arial" w:cs="Arial"/>
        </w:rPr>
      </w:pPr>
      <w:r w:rsidRPr="0042312C">
        <w:rPr>
          <w:rFonts w:ascii="Arial" w:hAnsi="Arial" w:cs="Arial"/>
        </w:rPr>
        <w:t>The Canadian Coast Guard is an agency of the Federal Department of Fisheries and Oceans.  As the department has a Real Property Management group, the CCG has to identify surplus properties to this group.  Then, they apply the following process:</w:t>
      </w:r>
    </w:p>
    <w:p w14:paraId="28C4981F" w14:textId="77777777" w:rsidR="008A6455" w:rsidRPr="0042312C" w:rsidRDefault="00660BF2" w:rsidP="00D04C6F">
      <w:pPr>
        <w:pStyle w:val="NoSpacing"/>
        <w:rPr>
          <w:rFonts w:ascii="Arial" w:hAnsi="Arial" w:cs="Arial"/>
        </w:rPr>
      </w:pPr>
      <w:r w:rsidRPr="0042312C">
        <w:rPr>
          <w:rFonts w:ascii="Arial" w:hAnsi="Arial" w:cs="Arial"/>
        </w:rPr>
        <w:t> </w:t>
      </w:r>
    </w:p>
    <w:p w14:paraId="190C9BFB" w14:textId="77777777" w:rsidR="008A6455" w:rsidRPr="0042312C" w:rsidRDefault="00660BF2" w:rsidP="00D04C6F">
      <w:pPr>
        <w:pStyle w:val="NoSpacing"/>
        <w:numPr>
          <w:ilvl w:val="0"/>
          <w:numId w:val="26"/>
        </w:numPr>
        <w:rPr>
          <w:rFonts w:ascii="Arial" w:hAnsi="Arial" w:cs="Arial"/>
        </w:rPr>
      </w:pPr>
      <w:r w:rsidRPr="0042312C">
        <w:rPr>
          <w:rFonts w:ascii="Arial" w:hAnsi="Arial" w:cs="Arial"/>
        </w:rPr>
        <w:t xml:space="preserve">They verify the interest of other Federal Departments for the property.  Sometimes, departments like Environment Canada (Weather office or Wildlife </w:t>
      </w:r>
      <w:proofErr w:type="gramStart"/>
      <w:r w:rsidRPr="0042312C">
        <w:rPr>
          <w:rFonts w:ascii="Arial" w:hAnsi="Arial" w:cs="Arial"/>
        </w:rPr>
        <w:t>management)and</w:t>
      </w:r>
      <w:proofErr w:type="gramEnd"/>
      <w:r w:rsidRPr="0042312C">
        <w:rPr>
          <w:rFonts w:ascii="Arial" w:hAnsi="Arial" w:cs="Arial"/>
        </w:rPr>
        <w:t xml:space="preserve"> Parks Canada may be interested by the property surplus to CCG's operations.  If they want it, a simple transfer of ownership is done and they become responsible for the site at no cost.</w:t>
      </w:r>
    </w:p>
    <w:p w14:paraId="13C8A0F0" w14:textId="77777777" w:rsidR="008A6455" w:rsidRPr="0042312C" w:rsidRDefault="00660BF2" w:rsidP="00D04C6F">
      <w:pPr>
        <w:pStyle w:val="NoSpacing"/>
        <w:numPr>
          <w:ilvl w:val="0"/>
          <w:numId w:val="26"/>
        </w:numPr>
        <w:rPr>
          <w:rFonts w:ascii="Arial" w:hAnsi="Arial" w:cs="Arial"/>
        </w:rPr>
      </w:pPr>
      <w:r w:rsidRPr="0042312C">
        <w:rPr>
          <w:rFonts w:ascii="Arial" w:hAnsi="Arial" w:cs="Arial"/>
        </w:rPr>
        <w:t xml:space="preserve">In the case no Federal department is interested, the property is offered to the Provincial Government who offers it to </w:t>
      </w:r>
      <w:proofErr w:type="gramStart"/>
      <w:r w:rsidRPr="0042312C">
        <w:rPr>
          <w:rFonts w:ascii="Arial" w:hAnsi="Arial" w:cs="Arial"/>
        </w:rPr>
        <w:t>all its</w:t>
      </w:r>
      <w:proofErr w:type="gramEnd"/>
      <w:r w:rsidRPr="0042312C">
        <w:rPr>
          <w:rFonts w:ascii="Arial" w:hAnsi="Arial" w:cs="Arial"/>
        </w:rPr>
        <w:t xml:space="preserve"> department.  If a provincial department, the transfer is done at a nominal cost (usually $1</w:t>
      </w:r>
      <w:proofErr w:type="gramStart"/>
      <w:r w:rsidRPr="0042312C">
        <w:rPr>
          <w:rFonts w:ascii="Arial" w:hAnsi="Arial" w:cs="Arial"/>
        </w:rPr>
        <w:t>) .</w:t>
      </w:r>
      <w:proofErr w:type="gramEnd"/>
      <w:r w:rsidRPr="0042312C">
        <w:rPr>
          <w:rFonts w:ascii="Arial" w:hAnsi="Arial" w:cs="Arial"/>
        </w:rPr>
        <w:t xml:space="preserve"> </w:t>
      </w:r>
    </w:p>
    <w:p w14:paraId="12D2C5DF" w14:textId="77777777" w:rsidR="008A6455" w:rsidRPr="0042312C" w:rsidRDefault="00660BF2" w:rsidP="00D04C6F">
      <w:pPr>
        <w:pStyle w:val="NoSpacing"/>
        <w:numPr>
          <w:ilvl w:val="0"/>
          <w:numId w:val="26"/>
        </w:numPr>
        <w:rPr>
          <w:rFonts w:ascii="Arial" w:hAnsi="Arial" w:cs="Arial"/>
        </w:rPr>
      </w:pPr>
      <w:r w:rsidRPr="0042312C">
        <w:rPr>
          <w:rFonts w:ascii="Arial" w:hAnsi="Arial" w:cs="Arial"/>
        </w:rPr>
        <w:t xml:space="preserve">If no provincial department is interested by the property, it is offered to the local </w:t>
      </w:r>
      <w:r w:rsidR="0042312C" w:rsidRPr="0042312C">
        <w:rPr>
          <w:rFonts w:ascii="Arial" w:hAnsi="Arial" w:cs="Arial"/>
        </w:rPr>
        <w:t>municipality</w:t>
      </w:r>
      <w:r w:rsidRPr="0042312C">
        <w:rPr>
          <w:rFonts w:ascii="Arial" w:hAnsi="Arial" w:cs="Arial"/>
        </w:rPr>
        <w:t xml:space="preserve">.  </w:t>
      </w:r>
    </w:p>
    <w:p w14:paraId="3AFDB5B5" w14:textId="77777777" w:rsidR="008A6455" w:rsidRPr="0042312C" w:rsidRDefault="00660BF2" w:rsidP="00D04C6F">
      <w:pPr>
        <w:pStyle w:val="NoSpacing"/>
        <w:numPr>
          <w:ilvl w:val="0"/>
          <w:numId w:val="26"/>
        </w:numPr>
        <w:rPr>
          <w:rFonts w:ascii="Arial" w:hAnsi="Arial" w:cs="Arial"/>
        </w:rPr>
      </w:pPr>
      <w:r w:rsidRPr="0042312C">
        <w:rPr>
          <w:rFonts w:ascii="Arial" w:hAnsi="Arial" w:cs="Arial"/>
        </w:rPr>
        <w:t>If the municipality is not interested, it can be offered to non-profit organizations and then to private owners.  The sale is normally done at the market value.</w:t>
      </w:r>
    </w:p>
    <w:p w14:paraId="3230B559" w14:textId="77777777" w:rsidR="008A6455" w:rsidRPr="0042312C" w:rsidRDefault="00660BF2" w:rsidP="00D04C6F">
      <w:pPr>
        <w:pStyle w:val="NoSpacing"/>
        <w:rPr>
          <w:rFonts w:ascii="Arial" w:hAnsi="Arial" w:cs="Arial"/>
        </w:rPr>
      </w:pPr>
      <w:r w:rsidRPr="0042312C">
        <w:rPr>
          <w:rFonts w:ascii="Arial" w:hAnsi="Arial" w:cs="Arial"/>
        </w:rPr>
        <w:t> </w:t>
      </w:r>
    </w:p>
    <w:p w14:paraId="11A9F3F2" w14:textId="77777777" w:rsidR="008A6455" w:rsidRPr="0042312C" w:rsidRDefault="00660BF2" w:rsidP="00D04C6F">
      <w:pPr>
        <w:pStyle w:val="NoSpacing"/>
        <w:rPr>
          <w:rFonts w:ascii="Arial" w:hAnsi="Arial" w:cs="Arial"/>
        </w:rPr>
      </w:pPr>
      <w:r w:rsidRPr="0042312C">
        <w:rPr>
          <w:rFonts w:ascii="Arial" w:hAnsi="Arial" w:cs="Arial"/>
        </w:rPr>
        <w:t>It should be noted that if any organisation wants to keep the AtoN functional, it becomes a private AtoN and becomes fully under their responsibility.  Then, it is marked as ''Private'' on the marine charts.</w:t>
      </w:r>
    </w:p>
    <w:p w14:paraId="400051DF" w14:textId="77777777" w:rsidR="008A6455" w:rsidRPr="0042312C" w:rsidRDefault="00660BF2" w:rsidP="00D04C6F">
      <w:pPr>
        <w:pStyle w:val="NoSpacing"/>
        <w:rPr>
          <w:rFonts w:ascii="Arial" w:hAnsi="Arial" w:cs="Arial"/>
        </w:rPr>
      </w:pPr>
      <w:r w:rsidRPr="0042312C">
        <w:rPr>
          <w:rFonts w:ascii="Arial" w:hAnsi="Arial" w:cs="Arial"/>
        </w:rPr>
        <w:t> </w:t>
      </w:r>
    </w:p>
    <w:p w14:paraId="6751B260" w14:textId="77777777" w:rsidR="008A6455" w:rsidRPr="0042312C" w:rsidRDefault="00660BF2" w:rsidP="00D04C6F">
      <w:pPr>
        <w:pStyle w:val="NoSpacing"/>
        <w:rPr>
          <w:rFonts w:ascii="Arial" w:hAnsi="Arial" w:cs="Arial"/>
        </w:rPr>
      </w:pPr>
      <w:r w:rsidRPr="0042312C">
        <w:rPr>
          <w:rFonts w:ascii="Arial" w:hAnsi="Arial" w:cs="Arial"/>
        </w:rPr>
        <w:t xml:space="preserve">The internal departmental policy indicates that when a transfer occurs, the constructions part of the transfer should be in relatively good condition.  This means that, is a building or a lighthouse </w:t>
      </w:r>
      <w:r w:rsidRPr="0042312C">
        <w:rPr>
          <w:rFonts w:ascii="Arial" w:hAnsi="Arial" w:cs="Arial"/>
        </w:rPr>
        <w:lastRenderedPageBreak/>
        <w:t xml:space="preserve">is to remain on the site and used by the future owner, CCG may do some repairs prior to the transfer.  We have received recently the </w:t>
      </w:r>
      <w:r w:rsidR="0042312C" w:rsidRPr="0042312C">
        <w:rPr>
          <w:rFonts w:ascii="Arial" w:hAnsi="Arial" w:cs="Arial"/>
        </w:rPr>
        <w:t>authorization</w:t>
      </w:r>
      <w:r w:rsidRPr="0042312C">
        <w:rPr>
          <w:rFonts w:ascii="Arial" w:hAnsi="Arial" w:cs="Arial"/>
        </w:rPr>
        <w:t xml:space="preserve"> to give contributions to a future owner instead of us doing the repairs.  The advantage is that we transfer the responsibility of the repairs to the new owner and just have to provide some funding based on different factors like the condition of the assets, their maintenance requirements, etc...</w:t>
      </w:r>
    </w:p>
    <w:p w14:paraId="4434E8F6" w14:textId="77777777" w:rsidR="008A6455" w:rsidRPr="0042312C" w:rsidRDefault="00660BF2" w:rsidP="00D04C6F">
      <w:pPr>
        <w:pStyle w:val="NoSpacing"/>
        <w:rPr>
          <w:rFonts w:ascii="Arial" w:hAnsi="Arial" w:cs="Arial"/>
        </w:rPr>
      </w:pPr>
      <w:r w:rsidRPr="0042312C">
        <w:rPr>
          <w:rFonts w:ascii="Arial" w:hAnsi="Arial" w:cs="Arial"/>
        </w:rPr>
        <w:t> </w:t>
      </w:r>
    </w:p>
    <w:p w14:paraId="3CDA0846" w14:textId="77777777" w:rsidR="008A6455" w:rsidRPr="0042312C" w:rsidRDefault="00660BF2" w:rsidP="00D04C6F">
      <w:pPr>
        <w:pStyle w:val="NoSpacing"/>
        <w:rPr>
          <w:rFonts w:ascii="Arial" w:hAnsi="Arial" w:cs="Arial"/>
        </w:rPr>
      </w:pPr>
      <w:r w:rsidRPr="0042312C">
        <w:rPr>
          <w:rFonts w:ascii="Arial" w:hAnsi="Arial" w:cs="Arial"/>
          <w:highlight w:val="yellow"/>
        </w:rPr>
        <w:t>One of the challenges is the disposal of small pieces of land supporting only a small fixed aid.  Very often, they are properties of only 40-50 square meters in the middle of a private property.  In such a case, we have to spend money to demolish the Aid and pay for the surveys, environmental clean-up and other legal fees.  This makes that we spend more than what we can get in return of the sale due to the fact that there is only one potential buyer and the small dimensions of the property.  This makes that we have hundreds of those small sites for which we have non-functional structures waiting to be demolished and removed from our operational inventory.  I am still waiting to get some funding to demolish those structures but I can tell you that in those difficult times, this is not our first priority.</w:t>
      </w:r>
    </w:p>
    <w:p w14:paraId="137C3648" w14:textId="77777777" w:rsidR="00D8368E" w:rsidRPr="0042312C" w:rsidRDefault="00D8368E" w:rsidP="00D8368E">
      <w:pPr>
        <w:spacing w:before="120" w:after="120"/>
        <w:ind w:left="1440"/>
        <w:rPr>
          <w:rFonts w:cs="Arial"/>
          <w:szCs w:val="22"/>
          <w:lang w:eastAsia="sv-SE"/>
        </w:rPr>
      </w:pPr>
    </w:p>
    <w:p w14:paraId="1F3B1B42" w14:textId="77777777" w:rsidR="00D8368E" w:rsidRPr="0042312C" w:rsidRDefault="00D8368E" w:rsidP="00D8368E">
      <w:pPr>
        <w:spacing w:before="120" w:after="120"/>
        <w:ind w:left="1440"/>
        <w:rPr>
          <w:rFonts w:cs="Arial"/>
          <w:szCs w:val="22"/>
          <w:lang w:eastAsia="sv-SE"/>
        </w:rPr>
      </w:pPr>
    </w:p>
    <w:p w14:paraId="3991882C" w14:textId="77777777" w:rsidR="00D8368E" w:rsidRPr="0042312C" w:rsidRDefault="00660BF2" w:rsidP="00D8368E">
      <w:pPr>
        <w:spacing w:before="120" w:after="120"/>
        <w:ind w:left="1440"/>
        <w:rPr>
          <w:rFonts w:cs="Arial"/>
          <w:szCs w:val="22"/>
          <w:lang w:eastAsia="sv-SE"/>
        </w:rPr>
      </w:pPr>
      <w:r w:rsidRPr="0042312C">
        <w:rPr>
          <w:rFonts w:cs="Arial"/>
          <w:szCs w:val="22"/>
          <w:lang w:eastAsia="sv-SE"/>
        </w:rPr>
        <w:t>See the Annex I of the IALA Guideline Nº 1063 on Agreements for Complementary use of Lighthouse Property</w:t>
      </w:r>
    </w:p>
    <w:p w14:paraId="1F21C79E" w14:textId="77777777" w:rsidR="008A6455" w:rsidRPr="00BA073F" w:rsidRDefault="008A6455" w:rsidP="00D04C6F">
      <w:pPr>
        <w:pStyle w:val="BodyText"/>
        <w:rPr>
          <w:rFonts w:cs="Arial"/>
          <w:sz w:val="22"/>
          <w:szCs w:val="22"/>
          <w:lang w:val="en-US" w:eastAsia="en-GB"/>
        </w:rPr>
      </w:pPr>
    </w:p>
    <w:sectPr w:rsidR="008A6455" w:rsidRPr="00BA073F" w:rsidSect="00A163D8">
      <w:headerReference w:type="default" r:id="rId14"/>
      <w:footerReference w:type="default" r:id="rId15"/>
      <w:headerReference w:type="first" r:id="rId16"/>
      <w:pgSz w:w="11906" w:h="16838" w:code="9"/>
      <w:pgMar w:top="1134" w:right="1134" w:bottom="1134" w:left="1418" w:header="567" w:footer="567" w:gutter="0"/>
      <w:cols w:space="708"/>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comment w:id="8" w:author="chrlag01" w:date="2012-10-05T10:53:00Z" w:initials="CL">
    <w:p w14:paraId="4A182F10" w14:textId="77777777" w:rsidR="00011E47" w:rsidRDefault="00011E47">
      <w:pPr>
        <w:pStyle w:val="CommentText"/>
      </w:pPr>
      <w:r>
        <w:rPr>
          <w:rStyle w:val="CommentReference"/>
        </w:rPr>
        <w:annotationRef/>
      </w:r>
      <w:r w:rsidRPr="00011E47">
        <w:t xml:space="preserve">Add something abut. </w:t>
      </w:r>
      <w:r w:rsidR="0042312C" w:rsidRPr="00011E47">
        <w:t>That</w:t>
      </w:r>
      <w:r w:rsidRPr="00011E47">
        <w:t xml:space="preserve"> the legal issues are different in different countries</w:t>
      </w:r>
    </w:p>
  </w:comment>
  <w:comment w:id="13" w:author="chrlag01" w:date="2012-10-04T17:46:00Z" w:initials="CL">
    <w:p w14:paraId="1CD2617D" w14:textId="77777777" w:rsidR="00011E47" w:rsidRPr="00F67371" w:rsidRDefault="00011E47">
      <w:pPr>
        <w:pStyle w:val="CommentText"/>
        <w:rPr>
          <w:lang w:val="en-US"/>
        </w:rPr>
      </w:pPr>
      <w:r>
        <w:rPr>
          <w:rStyle w:val="CommentReference"/>
        </w:rPr>
        <w:annotationRef/>
      </w:r>
      <w:r w:rsidRPr="00F67371">
        <w:rPr>
          <w:lang w:val="en-US"/>
        </w:rPr>
        <w:t>???</w:t>
      </w:r>
    </w:p>
  </w:comment>
  <w:comment w:id="18" w:author="chrlag01" w:date="2012-10-05T10:54:00Z" w:initials="CL">
    <w:p w14:paraId="4DF2C8BC" w14:textId="77777777" w:rsidR="00F67371" w:rsidRPr="007D4637" w:rsidRDefault="00F67371">
      <w:pPr>
        <w:pStyle w:val="CommentText"/>
      </w:pPr>
      <w:r>
        <w:rPr>
          <w:rStyle w:val="CommentReference"/>
        </w:rPr>
        <w:annotationRef/>
      </w:r>
      <w:r w:rsidRPr="007D4637">
        <w:rPr>
          <w:rFonts w:cs="Arial"/>
          <w:szCs w:val="22"/>
        </w:rPr>
        <w:t xml:space="preserve">This is unlikely to be considered an option by most </w:t>
      </w:r>
      <w:r w:rsidR="0042312C" w:rsidRPr="007D4637">
        <w:rPr>
          <w:rFonts w:cs="Arial"/>
          <w:szCs w:val="22"/>
        </w:rPr>
        <w:t xml:space="preserve">authorities </w:t>
      </w:r>
      <w:r w:rsidR="0042312C">
        <w:rPr>
          <w:rFonts w:cs="Arial"/>
          <w:szCs w:val="22"/>
        </w:rPr>
        <w:t>There</w:t>
      </w:r>
      <w:r w:rsidRPr="007D4637">
        <w:rPr>
          <w:rFonts w:cs="Arial"/>
          <w:szCs w:val="22"/>
        </w:rPr>
        <w:t xml:space="preserve"> may be legislative requirements on some Authorities to maintain ownership to ensure that</w:t>
      </w:r>
      <w:r w:rsidR="007D4637">
        <w:rPr>
          <w:rFonts w:cs="Arial"/>
          <w:szCs w:val="22"/>
        </w:rPr>
        <w:t xml:space="preserve"> heritage values are maintained</w:t>
      </w:r>
    </w:p>
  </w:comment>
  <w:comment w:id="20" w:author="chrlag01" w:date="2012-10-04T17:58:00Z" w:initials="CL">
    <w:p w14:paraId="760BA358" w14:textId="77777777" w:rsidR="007D4637" w:rsidRPr="007D4637" w:rsidRDefault="007D4637">
      <w:pPr>
        <w:pStyle w:val="CommentText"/>
      </w:pPr>
      <w:r>
        <w:rPr>
          <w:rStyle w:val="CommentReference"/>
        </w:rPr>
        <w:annotationRef/>
      </w:r>
      <w:r w:rsidRPr="007D4637">
        <w:rPr>
          <w:rFonts w:cs="Arial"/>
          <w:szCs w:val="22"/>
        </w:rPr>
        <w:t>(need to consider whether the authority wants a part of the revenue generated from other activities or allows the Lessee to keep all funds for maintenance and upkeep of the building) additional: details of permission regarding public access, touristic activities, fees, limitations.</w:t>
      </w:r>
    </w:p>
  </w:comment>
  <w:comment w:id="25" w:author="chrlag01" w:date="2012-10-04T17:59:00Z" w:initials="CL">
    <w:p w14:paraId="37865903" w14:textId="77777777" w:rsidR="00F874BC" w:rsidRPr="007D4637" w:rsidRDefault="00F874BC">
      <w:pPr>
        <w:pStyle w:val="CommentText"/>
      </w:pPr>
      <w:r>
        <w:rPr>
          <w:rStyle w:val="CommentReference"/>
        </w:rPr>
        <w:annotationRef/>
      </w:r>
      <w:r w:rsidRPr="007D4637">
        <w:t>What is meant by "make no trouble"</w:t>
      </w:r>
      <w:r w:rsidRPr="007D4637">
        <w:annotationRef/>
      </w:r>
    </w:p>
  </w:comment>
  <w:comment w:id="27" w:author="chrlag01" w:date="2012-07-06T08:05:00Z" w:initials="CL">
    <w:p w14:paraId="38118D40" w14:textId="77777777" w:rsidR="00F874BC" w:rsidRDefault="00F874BC">
      <w:pPr>
        <w:pStyle w:val="CommentText"/>
      </w:pPr>
      <w:r>
        <w:rPr>
          <w:rStyle w:val="CommentReference"/>
        </w:rPr>
        <w:annotationRef/>
      </w:r>
      <w:r>
        <w:rPr>
          <w:rStyle w:val="hps"/>
          <w:rFonts w:cs="Arial"/>
          <w:color w:val="333333"/>
          <w:sz w:val="27"/>
          <w:szCs w:val="27"/>
        </w:rPr>
        <w:t>Many</w:t>
      </w:r>
      <w:r>
        <w:rPr>
          <w:rFonts w:cs="Arial"/>
          <w:color w:val="333333"/>
          <w:sz w:val="27"/>
          <w:szCs w:val="27"/>
        </w:rPr>
        <w:t xml:space="preserve"> </w:t>
      </w:r>
      <w:r>
        <w:rPr>
          <w:rStyle w:val="hps"/>
          <w:rFonts w:cs="Arial"/>
          <w:color w:val="333333"/>
          <w:sz w:val="27"/>
          <w:szCs w:val="27"/>
        </w:rPr>
        <w:t>countries permit</w:t>
      </w:r>
      <w:r>
        <w:rPr>
          <w:rFonts w:cs="Arial"/>
          <w:color w:val="333333"/>
          <w:sz w:val="27"/>
          <w:szCs w:val="27"/>
        </w:rPr>
        <w:t xml:space="preserve"> </w:t>
      </w:r>
      <w:r>
        <w:rPr>
          <w:rStyle w:val="hps"/>
          <w:rFonts w:cs="Arial"/>
          <w:color w:val="333333"/>
          <w:sz w:val="27"/>
          <w:szCs w:val="27"/>
        </w:rPr>
        <w:t>municipalities</w:t>
      </w:r>
      <w:r>
        <w:rPr>
          <w:rFonts w:cs="Arial"/>
          <w:color w:val="333333"/>
          <w:sz w:val="27"/>
          <w:szCs w:val="27"/>
        </w:rPr>
        <w:t xml:space="preserve">, companies, </w:t>
      </w:r>
      <w:r>
        <w:rPr>
          <w:rStyle w:val="hps"/>
          <w:rFonts w:cs="Arial"/>
          <w:color w:val="333333"/>
          <w:sz w:val="27"/>
          <w:szCs w:val="27"/>
        </w:rPr>
        <w:t>fishing associations</w:t>
      </w:r>
      <w:r>
        <w:rPr>
          <w:rFonts w:cs="Arial"/>
          <w:color w:val="333333"/>
          <w:sz w:val="27"/>
          <w:szCs w:val="27"/>
        </w:rPr>
        <w:t xml:space="preserve">, </w:t>
      </w:r>
      <w:r>
        <w:rPr>
          <w:rStyle w:val="hps"/>
          <w:rFonts w:cs="Arial"/>
          <w:color w:val="333333"/>
          <w:sz w:val="27"/>
          <w:szCs w:val="27"/>
        </w:rPr>
        <w:t>etc.</w:t>
      </w:r>
      <w:r>
        <w:rPr>
          <w:rFonts w:cs="Arial"/>
          <w:color w:val="333333"/>
          <w:sz w:val="27"/>
          <w:szCs w:val="27"/>
        </w:rPr>
        <w:t xml:space="preserve"> </w:t>
      </w:r>
      <w:r>
        <w:rPr>
          <w:rStyle w:val="hps"/>
          <w:rFonts w:cs="Arial"/>
          <w:color w:val="333333"/>
          <w:sz w:val="27"/>
          <w:szCs w:val="27"/>
        </w:rPr>
        <w:t>to operate</w:t>
      </w:r>
      <w:r>
        <w:rPr>
          <w:rFonts w:cs="Arial"/>
          <w:color w:val="333333"/>
          <w:sz w:val="27"/>
          <w:szCs w:val="27"/>
        </w:rPr>
        <w:t xml:space="preserve"> </w:t>
      </w:r>
      <w:r>
        <w:rPr>
          <w:rStyle w:val="hps"/>
          <w:rFonts w:cs="Arial"/>
          <w:color w:val="333333"/>
          <w:sz w:val="27"/>
          <w:szCs w:val="27"/>
        </w:rPr>
        <w:t>lighthouses.</w:t>
      </w:r>
      <w:r>
        <w:rPr>
          <w:rFonts w:cs="Arial"/>
          <w:color w:val="333333"/>
          <w:sz w:val="27"/>
          <w:szCs w:val="27"/>
        </w:rPr>
        <w:t xml:space="preserve"> </w:t>
      </w:r>
      <w:r>
        <w:rPr>
          <w:rStyle w:val="hps"/>
          <w:rFonts w:cs="Arial"/>
          <w:color w:val="333333"/>
          <w:sz w:val="27"/>
          <w:szCs w:val="27"/>
        </w:rPr>
        <w:t>(Sweden has</w:t>
      </w:r>
      <w:r>
        <w:rPr>
          <w:rFonts w:cs="Arial"/>
          <w:color w:val="333333"/>
          <w:sz w:val="27"/>
          <w:szCs w:val="27"/>
        </w:rPr>
        <w:t xml:space="preserve"> </w:t>
      </w:r>
      <w:r>
        <w:rPr>
          <w:rStyle w:val="hps"/>
          <w:rFonts w:cs="Arial"/>
          <w:color w:val="333333"/>
          <w:sz w:val="27"/>
          <w:szCs w:val="27"/>
        </w:rPr>
        <w:t>about 2,200</w:t>
      </w:r>
      <w:r>
        <w:rPr>
          <w:rFonts w:cs="Arial"/>
          <w:color w:val="333333"/>
          <w:sz w:val="27"/>
          <w:szCs w:val="27"/>
        </w:rPr>
        <w:t xml:space="preserve"> </w:t>
      </w:r>
      <w:r>
        <w:rPr>
          <w:rStyle w:val="hps"/>
          <w:rFonts w:cs="Arial"/>
          <w:color w:val="333333"/>
          <w:sz w:val="27"/>
          <w:szCs w:val="27"/>
        </w:rPr>
        <w:t>light</w:t>
      </w:r>
      <w:r>
        <w:rPr>
          <w:rFonts w:cs="Arial"/>
          <w:color w:val="333333"/>
          <w:sz w:val="27"/>
          <w:szCs w:val="27"/>
        </w:rPr>
        <w:t xml:space="preserve"> </w:t>
      </w:r>
      <w:r>
        <w:rPr>
          <w:rStyle w:val="hps"/>
          <w:rFonts w:cs="Arial"/>
          <w:color w:val="333333"/>
          <w:sz w:val="27"/>
          <w:szCs w:val="27"/>
        </w:rPr>
        <w:t>half</w:t>
      </w:r>
      <w:r>
        <w:rPr>
          <w:rFonts w:cs="Arial"/>
          <w:color w:val="333333"/>
          <w:sz w:val="27"/>
          <w:szCs w:val="27"/>
        </w:rPr>
        <w:t xml:space="preserve"> </w:t>
      </w:r>
      <w:r>
        <w:rPr>
          <w:rStyle w:val="hps"/>
          <w:rFonts w:cs="Arial"/>
          <w:color w:val="333333"/>
          <w:sz w:val="27"/>
          <w:szCs w:val="27"/>
        </w:rPr>
        <w:t>is</w:t>
      </w:r>
      <w:r>
        <w:rPr>
          <w:rFonts w:cs="Arial"/>
          <w:color w:val="333333"/>
          <w:sz w:val="27"/>
          <w:szCs w:val="27"/>
        </w:rPr>
        <w:t xml:space="preserve"> </w:t>
      </w:r>
      <w:r>
        <w:rPr>
          <w:rStyle w:val="hps"/>
          <w:rFonts w:cs="Arial"/>
          <w:color w:val="333333"/>
          <w:sz w:val="27"/>
          <w:szCs w:val="27"/>
        </w:rPr>
        <w:t>private</w:t>
      </w:r>
      <w:r>
        <w:rPr>
          <w:rFonts w:cs="Arial"/>
          <w:color w:val="333333"/>
          <w:sz w:val="27"/>
          <w:szCs w:val="27"/>
        </w:rPr>
        <w:t xml:space="preserve"> </w:t>
      </w:r>
      <w:r>
        <w:rPr>
          <w:rStyle w:val="hps"/>
          <w:rFonts w:cs="Arial"/>
          <w:color w:val="333333"/>
          <w:sz w:val="27"/>
          <w:szCs w:val="27"/>
        </w:rPr>
        <w:t>and serves</w:t>
      </w:r>
      <w:r>
        <w:rPr>
          <w:rFonts w:cs="Arial"/>
          <w:color w:val="333333"/>
          <w:sz w:val="27"/>
          <w:szCs w:val="27"/>
        </w:rPr>
        <w:t xml:space="preserve"> </w:t>
      </w:r>
      <w:r>
        <w:rPr>
          <w:rStyle w:val="hps"/>
          <w:rFonts w:cs="Arial"/>
          <w:color w:val="333333"/>
          <w:sz w:val="27"/>
          <w:szCs w:val="27"/>
        </w:rPr>
        <w:t>the local</w:t>
      </w:r>
      <w:r>
        <w:rPr>
          <w:rFonts w:cs="Arial"/>
          <w:color w:val="333333"/>
          <w:sz w:val="27"/>
          <w:szCs w:val="27"/>
        </w:rPr>
        <w:t xml:space="preserve"> </w:t>
      </w:r>
      <w:r>
        <w:rPr>
          <w:rStyle w:val="hps"/>
          <w:rFonts w:cs="Arial"/>
          <w:color w:val="333333"/>
          <w:sz w:val="27"/>
          <w:szCs w:val="27"/>
        </w:rPr>
        <w:t>traffic)</w:t>
      </w:r>
    </w:p>
  </w:comment>
  <w:comment w:id="28" w:author="chrlag01" w:date="2012-07-06T08:05:00Z" w:initials="CL">
    <w:p w14:paraId="14649CD4" w14:textId="77777777" w:rsidR="00F874BC" w:rsidRDefault="00F874BC">
      <w:pPr>
        <w:pStyle w:val="CommentText"/>
      </w:pPr>
      <w:r>
        <w:rPr>
          <w:rStyle w:val="CommentReference"/>
        </w:rPr>
        <w:annotationRef/>
      </w:r>
      <w:r>
        <w:rPr>
          <w:rStyle w:val="hps"/>
          <w:rFonts w:cs="Arial"/>
          <w:color w:val="333333"/>
          <w:sz w:val="27"/>
          <w:szCs w:val="27"/>
        </w:rPr>
        <w:t>Many</w:t>
      </w:r>
      <w:r>
        <w:rPr>
          <w:rFonts w:cs="Arial"/>
          <w:color w:val="333333"/>
          <w:sz w:val="27"/>
          <w:szCs w:val="27"/>
        </w:rPr>
        <w:t xml:space="preserve"> </w:t>
      </w:r>
      <w:r>
        <w:rPr>
          <w:rStyle w:val="hps"/>
          <w:rFonts w:cs="Arial"/>
          <w:color w:val="333333"/>
          <w:sz w:val="27"/>
          <w:szCs w:val="27"/>
        </w:rPr>
        <w:t>countries permit</w:t>
      </w:r>
      <w:r>
        <w:rPr>
          <w:rFonts w:cs="Arial"/>
          <w:color w:val="333333"/>
          <w:sz w:val="27"/>
          <w:szCs w:val="27"/>
        </w:rPr>
        <w:t xml:space="preserve"> </w:t>
      </w:r>
      <w:r>
        <w:rPr>
          <w:rStyle w:val="hps"/>
          <w:rFonts w:cs="Arial"/>
          <w:color w:val="333333"/>
          <w:sz w:val="27"/>
          <w:szCs w:val="27"/>
        </w:rPr>
        <w:t>municipalities</w:t>
      </w:r>
      <w:r>
        <w:rPr>
          <w:rFonts w:cs="Arial"/>
          <w:color w:val="333333"/>
          <w:sz w:val="27"/>
          <w:szCs w:val="27"/>
        </w:rPr>
        <w:t xml:space="preserve">, companies, </w:t>
      </w:r>
      <w:r>
        <w:rPr>
          <w:rStyle w:val="hps"/>
          <w:rFonts w:cs="Arial"/>
          <w:color w:val="333333"/>
          <w:sz w:val="27"/>
          <w:szCs w:val="27"/>
        </w:rPr>
        <w:t>fishing associations</w:t>
      </w:r>
      <w:r>
        <w:rPr>
          <w:rFonts w:cs="Arial"/>
          <w:color w:val="333333"/>
          <w:sz w:val="27"/>
          <w:szCs w:val="27"/>
        </w:rPr>
        <w:t xml:space="preserve">, </w:t>
      </w:r>
      <w:r>
        <w:rPr>
          <w:rStyle w:val="hps"/>
          <w:rFonts w:cs="Arial"/>
          <w:color w:val="333333"/>
          <w:sz w:val="27"/>
          <w:szCs w:val="27"/>
        </w:rPr>
        <w:t>etc.</w:t>
      </w:r>
      <w:r>
        <w:rPr>
          <w:rFonts w:cs="Arial"/>
          <w:color w:val="333333"/>
          <w:sz w:val="27"/>
          <w:szCs w:val="27"/>
        </w:rPr>
        <w:t xml:space="preserve"> </w:t>
      </w:r>
      <w:r>
        <w:rPr>
          <w:rStyle w:val="hps"/>
          <w:rFonts w:cs="Arial"/>
          <w:color w:val="333333"/>
          <w:sz w:val="27"/>
          <w:szCs w:val="27"/>
        </w:rPr>
        <w:t>to operate</w:t>
      </w:r>
      <w:r>
        <w:rPr>
          <w:rFonts w:cs="Arial"/>
          <w:color w:val="333333"/>
          <w:sz w:val="27"/>
          <w:szCs w:val="27"/>
        </w:rPr>
        <w:t xml:space="preserve"> </w:t>
      </w:r>
      <w:r>
        <w:rPr>
          <w:rStyle w:val="hps"/>
          <w:rFonts w:cs="Arial"/>
          <w:color w:val="333333"/>
          <w:sz w:val="27"/>
          <w:szCs w:val="27"/>
        </w:rPr>
        <w:t>lighthouses.</w:t>
      </w:r>
      <w:r>
        <w:rPr>
          <w:rFonts w:cs="Arial"/>
          <w:color w:val="333333"/>
          <w:sz w:val="27"/>
          <w:szCs w:val="27"/>
        </w:rPr>
        <w:t xml:space="preserve"> </w:t>
      </w:r>
      <w:r>
        <w:rPr>
          <w:rStyle w:val="hps"/>
          <w:rFonts w:cs="Arial"/>
          <w:color w:val="333333"/>
          <w:sz w:val="27"/>
          <w:szCs w:val="27"/>
        </w:rPr>
        <w:t>(Sweden has</w:t>
      </w:r>
      <w:r>
        <w:rPr>
          <w:rFonts w:cs="Arial"/>
          <w:color w:val="333333"/>
          <w:sz w:val="27"/>
          <w:szCs w:val="27"/>
        </w:rPr>
        <w:t xml:space="preserve"> </w:t>
      </w:r>
      <w:r>
        <w:rPr>
          <w:rStyle w:val="hps"/>
          <w:rFonts w:cs="Arial"/>
          <w:color w:val="333333"/>
          <w:sz w:val="27"/>
          <w:szCs w:val="27"/>
        </w:rPr>
        <w:t>about 2,200</w:t>
      </w:r>
      <w:r>
        <w:rPr>
          <w:rFonts w:cs="Arial"/>
          <w:color w:val="333333"/>
          <w:sz w:val="27"/>
          <w:szCs w:val="27"/>
        </w:rPr>
        <w:t xml:space="preserve"> </w:t>
      </w:r>
      <w:r>
        <w:rPr>
          <w:rStyle w:val="hps"/>
          <w:rFonts w:cs="Arial"/>
          <w:color w:val="333333"/>
          <w:sz w:val="27"/>
          <w:szCs w:val="27"/>
        </w:rPr>
        <w:t>light</w:t>
      </w:r>
      <w:r>
        <w:rPr>
          <w:rFonts w:cs="Arial"/>
          <w:color w:val="333333"/>
          <w:sz w:val="27"/>
          <w:szCs w:val="27"/>
        </w:rPr>
        <w:t xml:space="preserve"> </w:t>
      </w:r>
      <w:r>
        <w:rPr>
          <w:rStyle w:val="hps"/>
          <w:rFonts w:cs="Arial"/>
          <w:color w:val="333333"/>
          <w:sz w:val="27"/>
          <w:szCs w:val="27"/>
        </w:rPr>
        <w:t>half</w:t>
      </w:r>
      <w:r>
        <w:rPr>
          <w:rFonts w:cs="Arial"/>
          <w:color w:val="333333"/>
          <w:sz w:val="27"/>
          <w:szCs w:val="27"/>
        </w:rPr>
        <w:t xml:space="preserve"> </w:t>
      </w:r>
      <w:r>
        <w:rPr>
          <w:rStyle w:val="hps"/>
          <w:rFonts w:cs="Arial"/>
          <w:color w:val="333333"/>
          <w:sz w:val="27"/>
          <w:szCs w:val="27"/>
        </w:rPr>
        <w:t>is</w:t>
      </w:r>
      <w:r>
        <w:rPr>
          <w:rFonts w:cs="Arial"/>
          <w:color w:val="333333"/>
          <w:sz w:val="27"/>
          <w:szCs w:val="27"/>
        </w:rPr>
        <w:t xml:space="preserve"> </w:t>
      </w:r>
      <w:r>
        <w:rPr>
          <w:rStyle w:val="hps"/>
          <w:rFonts w:cs="Arial"/>
          <w:color w:val="333333"/>
          <w:sz w:val="27"/>
          <w:szCs w:val="27"/>
        </w:rPr>
        <w:t>private</w:t>
      </w:r>
      <w:r>
        <w:rPr>
          <w:rFonts w:cs="Arial"/>
          <w:color w:val="333333"/>
          <w:sz w:val="27"/>
          <w:szCs w:val="27"/>
        </w:rPr>
        <w:t xml:space="preserve"> </w:t>
      </w:r>
      <w:r>
        <w:rPr>
          <w:rStyle w:val="hps"/>
          <w:rFonts w:cs="Arial"/>
          <w:color w:val="333333"/>
          <w:sz w:val="27"/>
          <w:szCs w:val="27"/>
        </w:rPr>
        <w:t>and serves</w:t>
      </w:r>
      <w:r>
        <w:rPr>
          <w:rFonts w:cs="Arial"/>
          <w:color w:val="333333"/>
          <w:sz w:val="27"/>
          <w:szCs w:val="27"/>
        </w:rPr>
        <w:t xml:space="preserve"> </w:t>
      </w:r>
      <w:r>
        <w:rPr>
          <w:rStyle w:val="hps"/>
          <w:rFonts w:cs="Arial"/>
          <w:color w:val="333333"/>
          <w:sz w:val="27"/>
          <w:szCs w:val="27"/>
        </w:rPr>
        <w:t>the local</w:t>
      </w:r>
      <w:r>
        <w:rPr>
          <w:rFonts w:cs="Arial"/>
          <w:color w:val="333333"/>
          <w:sz w:val="27"/>
          <w:szCs w:val="27"/>
        </w:rPr>
        <w:t xml:space="preserve"> </w:t>
      </w:r>
      <w:r>
        <w:rPr>
          <w:rStyle w:val="hps"/>
          <w:rFonts w:cs="Arial"/>
          <w:color w:val="333333"/>
          <w:sz w:val="27"/>
          <w:szCs w:val="27"/>
        </w:rPr>
        <w:t>traffic)</w:t>
      </w:r>
    </w:p>
  </w:comment>
  <w:comment w:id="29" w:author="chrlag01" w:date="2012-07-06T08:04:00Z" w:initials="CL">
    <w:p w14:paraId="72E13CEA" w14:textId="77777777" w:rsidR="00F874BC" w:rsidRDefault="00F874BC" w:rsidP="00BB29CB">
      <w:pPr>
        <w:pStyle w:val="CommentText"/>
      </w:pPr>
      <w:r>
        <w:rPr>
          <w:rStyle w:val="CommentReference"/>
        </w:rPr>
        <w:annotationRef/>
      </w:r>
      <w:r>
        <w:t>Yes/NO?</w:t>
      </w:r>
    </w:p>
    <w:p w14:paraId="45EADD49" w14:textId="77777777" w:rsidR="00F874BC" w:rsidRDefault="00F874BC" w:rsidP="00BB29CB">
      <w:pPr>
        <w:pStyle w:val="CommentText"/>
      </w:pPr>
      <w:r>
        <w:t>Ok in Sweden for local traffic!</w:t>
      </w:r>
    </w:p>
  </w:comment>
  <w:comment w:id="30" w:author="chrlag01" w:date="2012-10-04T18:00:00Z" w:initials="CL">
    <w:p w14:paraId="5E381228" w14:textId="77777777" w:rsidR="007D4637" w:rsidRDefault="007D4637">
      <w:pPr>
        <w:pStyle w:val="CommentText"/>
      </w:pPr>
      <w:r>
        <w:rPr>
          <w:rStyle w:val="CommentReference"/>
        </w:rPr>
        <w:annotationRef/>
      </w:r>
      <w:r w:rsidRPr="007D4637">
        <w:rPr>
          <w:rFonts w:cs="Arial"/>
          <w:szCs w:val="22"/>
        </w:rPr>
        <w:t>If the lighthouse is definitely surplus, it shouldn't be continued to be operated in order to avoid confusion with relevant AtoN in the vicinity. A limited light could be accepted for touristic or heritage aspects. If the lighthouse is still needed, it should be operated by the competent authority.</w:t>
      </w:r>
    </w:p>
  </w:comment>
  <w:comment w:id="33" w:author="chrlag01" w:date="2012-10-04T18:02:00Z" w:initials="CL">
    <w:p w14:paraId="281D842A" w14:textId="77777777" w:rsidR="005544EF" w:rsidRPr="005544EF" w:rsidRDefault="005544EF">
      <w:pPr>
        <w:pStyle w:val="CommentText"/>
      </w:pPr>
      <w:r>
        <w:rPr>
          <w:rStyle w:val="CommentReference"/>
        </w:rPr>
        <w:annotationRef/>
      </w:r>
      <w:r w:rsidRPr="005544EF">
        <w:rPr>
          <w:rFonts w:cs="Arial"/>
          <w:szCs w:val="22"/>
        </w:rPr>
        <w:t>It would however be nice to give a general description and examples in the Guideline which can then be implemented under the rules of the specific country</w:t>
      </w:r>
    </w:p>
  </w:comment>
  <w:comment w:id="38" w:author="chrlag01" w:date="2012-07-06T10:58:00Z" w:initials="CL">
    <w:p w14:paraId="0F640DDC" w14:textId="77777777" w:rsidR="00F874BC" w:rsidRDefault="00F874BC" w:rsidP="00836E34">
      <w:pPr>
        <w:rPr>
          <w:rFonts w:cs="Arial"/>
          <w:color w:val="0000FF"/>
          <w:sz w:val="20"/>
          <w:szCs w:val="20"/>
        </w:rPr>
      </w:pPr>
      <w:r>
        <w:rPr>
          <w:rStyle w:val="CommentReference"/>
        </w:rPr>
        <w:annotationRef/>
      </w:r>
    </w:p>
    <w:p w14:paraId="0C747928" w14:textId="77777777" w:rsidR="00F874BC" w:rsidRDefault="00F874BC" w:rsidP="00836E34">
      <w:pPr>
        <w:rPr>
          <w:rFonts w:ascii="Times New Roman" w:hAnsi="Times New Roman"/>
          <w:sz w:val="24"/>
        </w:rPr>
      </w:pPr>
      <w:r>
        <w:rPr>
          <w:rFonts w:cs="Arial"/>
          <w:color w:val="0000FF"/>
          <w:sz w:val="20"/>
          <w:szCs w:val="20"/>
        </w:rPr>
        <w:t>Comments: Perhaps under the point about contracts, you could include some examples that we know about like 'ensure that all contracts include requirements of maintenance and measures to be taken if maintenance is not undertaken' and 'ensure access is maintained at all times to the operational lighthouse site'.</w:t>
      </w:r>
    </w:p>
    <w:p w14:paraId="6B58AAE7" w14:textId="77777777" w:rsidR="00F874BC" w:rsidRPr="00A70C34" w:rsidRDefault="00F874BC" w:rsidP="00836E34">
      <w:pPr>
        <w:rPr>
          <w:rFonts w:cs="Arial"/>
          <w:color w:val="0000FF"/>
          <w:sz w:val="20"/>
          <w:szCs w:val="20"/>
        </w:rPr>
      </w:pPr>
    </w:p>
    <w:p w14:paraId="43A142AC" w14:textId="77777777" w:rsidR="00F874BC" w:rsidRPr="00A70C34" w:rsidRDefault="00F874BC" w:rsidP="00836E34">
      <w:pPr>
        <w:rPr>
          <w:rFonts w:cs="Arial"/>
          <w:color w:val="0000FF"/>
          <w:sz w:val="20"/>
          <w:szCs w:val="20"/>
        </w:rPr>
      </w:pPr>
      <w:proofErr w:type="gramStart"/>
      <w:r w:rsidRPr="00A70C34">
        <w:rPr>
          <w:rFonts w:cs="Arial"/>
          <w:color w:val="0000FF"/>
          <w:sz w:val="20"/>
          <w:szCs w:val="20"/>
        </w:rPr>
        <w:t>it</w:t>
      </w:r>
      <w:proofErr w:type="gramEnd"/>
      <w:r w:rsidRPr="00A70C34">
        <w:rPr>
          <w:rFonts w:cs="Arial"/>
          <w:color w:val="0000FF"/>
          <w:sz w:val="20"/>
          <w:szCs w:val="20"/>
        </w:rPr>
        <w:t xml:space="preserve"> would be nice to find some general description in the Guideline, which can then be implemented under the rules of the specific country.</w:t>
      </w:r>
    </w:p>
    <w:p w14:paraId="1C87A9E9" w14:textId="77777777" w:rsidR="00F874BC" w:rsidRPr="00836E34" w:rsidRDefault="00F874BC">
      <w:pPr>
        <w:pStyle w:val="CommentText"/>
      </w:pP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746FAA7A" w14:textId="77777777" w:rsidR="00F874BC" w:rsidRDefault="00F874BC" w:rsidP="009E1230">
      <w:r>
        <w:separator/>
      </w:r>
    </w:p>
  </w:endnote>
  <w:endnote w:type="continuationSeparator" w:id="0">
    <w:p w14:paraId="48DE9092" w14:textId="77777777" w:rsidR="00F874BC" w:rsidRDefault="00F874BC"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ＭＳ 明朝">
    <w:charset w:val="4E"/>
    <w:family w:val="auto"/>
    <w:pitch w:val="variable"/>
    <w:sig w:usb0="00000001" w:usb1="08070000" w:usb2="00000010" w:usb3="00000000" w:csb0="00020000" w:csb1="00000000"/>
  </w:font>
  <w:font w:name="HelveticaNeueLT-Roman">
    <w:altName w:val="Arial"/>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E07BB" w14:textId="77777777" w:rsidR="00F874BC" w:rsidRPr="008136BC" w:rsidRDefault="00F874BC" w:rsidP="00870A1B">
    <w:pPr>
      <w:pStyle w:val="Footer"/>
    </w:pPr>
    <w:r w:rsidRPr="008136BC">
      <w:tab/>
    </w:r>
    <w:r w:rsidRPr="008136BC">
      <w:rPr>
        <w:lang w:val="en-US"/>
      </w:rPr>
      <w:t xml:space="preserve">Page </w:t>
    </w:r>
    <w:r w:rsidR="00BC7DF2" w:rsidRPr="008136BC">
      <w:rPr>
        <w:lang w:val="en-US"/>
      </w:rPr>
      <w:fldChar w:fldCharType="begin"/>
    </w:r>
    <w:r w:rsidRPr="008136BC">
      <w:rPr>
        <w:lang w:val="en-US"/>
      </w:rPr>
      <w:instrText xml:space="preserve"> PAGE </w:instrText>
    </w:r>
    <w:r w:rsidR="00BC7DF2" w:rsidRPr="008136BC">
      <w:rPr>
        <w:lang w:val="en-US"/>
      </w:rPr>
      <w:fldChar w:fldCharType="separate"/>
    </w:r>
    <w:r w:rsidR="003F3299">
      <w:rPr>
        <w:noProof/>
        <w:lang w:val="en-US"/>
      </w:rPr>
      <w:t>11</w:t>
    </w:r>
    <w:r w:rsidR="00BC7DF2" w:rsidRPr="008136BC">
      <w:rPr>
        <w:lang w:val="en-US"/>
      </w:rPr>
      <w:fldChar w:fldCharType="end"/>
    </w:r>
    <w:r w:rsidRPr="008136BC">
      <w:rPr>
        <w:lang w:val="en-US"/>
      </w:rPr>
      <w:t xml:space="preserve"> of </w:t>
    </w:r>
    <w:r w:rsidR="00BC7DF2" w:rsidRPr="008136BC">
      <w:rPr>
        <w:lang w:val="en-US"/>
      </w:rPr>
      <w:fldChar w:fldCharType="begin"/>
    </w:r>
    <w:r w:rsidRPr="008136BC">
      <w:rPr>
        <w:lang w:val="en-US"/>
      </w:rPr>
      <w:instrText xml:space="preserve"> NUMPAGES </w:instrText>
    </w:r>
    <w:r w:rsidR="00BC7DF2" w:rsidRPr="008136BC">
      <w:rPr>
        <w:lang w:val="en-US"/>
      </w:rPr>
      <w:fldChar w:fldCharType="separate"/>
    </w:r>
    <w:r w:rsidR="003F3299">
      <w:rPr>
        <w:noProof/>
        <w:lang w:val="en-US"/>
      </w:rPr>
      <w:t>11</w:t>
    </w:r>
    <w:r w:rsidR="00BC7DF2" w:rsidRPr="008136BC">
      <w:rPr>
        <w:lang w:val="en-US"/>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55F084D" w14:textId="77777777" w:rsidR="00F874BC" w:rsidRDefault="00F874BC" w:rsidP="009E1230">
      <w:r>
        <w:separator/>
      </w:r>
    </w:p>
  </w:footnote>
  <w:footnote w:type="continuationSeparator" w:id="0">
    <w:p w14:paraId="18AFAE37" w14:textId="77777777" w:rsidR="00F874BC" w:rsidRDefault="00F874BC" w:rsidP="009E123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19108" w14:textId="77777777" w:rsidR="00F874BC" w:rsidRPr="00337046" w:rsidRDefault="00F874BC" w:rsidP="00337046">
    <w:pPr>
      <w:autoSpaceDE w:val="0"/>
      <w:autoSpaceDN w:val="0"/>
      <w:adjustRightInd w:val="0"/>
      <w:jc w:val="center"/>
      <w:rPr>
        <w:rFonts w:cs="Arial"/>
        <w:sz w:val="20"/>
        <w:highlight w:val="yellow"/>
      </w:rPr>
    </w:pPr>
    <w:r>
      <w:rPr>
        <w:rFonts w:cs="Arial"/>
        <w:sz w:val="20"/>
        <w:highlight w:val="yellow"/>
      </w:rPr>
      <w:t xml:space="preserve">Guideline #### – </w:t>
    </w:r>
    <w:r w:rsidRPr="00337046">
      <w:rPr>
        <w:rFonts w:cs="Arial"/>
        <w:sz w:val="20"/>
        <w:highlight w:val="yellow"/>
      </w:rPr>
      <w:t>Managing of Surplus</w:t>
    </w:r>
    <w:r w:rsidRPr="00337046" w:rsidDel="00BD4BCB">
      <w:rPr>
        <w:rFonts w:cs="Arial"/>
        <w:sz w:val="20"/>
        <w:highlight w:val="yellow"/>
      </w:rPr>
      <w:t xml:space="preserve"> </w:t>
    </w:r>
    <w:r w:rsidRPr="00337046">
      <w:rPr>
        <w:rFonts w:cs="Arial"/>
        <w:sz w:val="20"/>
        <w:highlight w:val="yellow"/>
      </w:rPr>
      <w:t>Property</w:t>
    </w:r>
  </w:p>
  <w:p w14:paraId="77E5963A" w14:textId="77777777" w:rsidR="00F874BC" w:rsidRDefault="00F874BC" w:rsidP="00337046">
    <w:pPr>
      <w:rPr>
        <w:rFonts w:cs="Arial"/>
        <w:sz w:val="20"/>
        <w:highlight w:val="yellow"/>
      </w:rPr>
    </w:pPr>
  </w:p>
  <w:p w14:paraId="3DC1235C" w14:textId="77777777" w:rsidR="00F874BC" w:rsidRDefault="00F874BC" w:rsidP="008136BC">
    <w:pPr>
      <w:pBdr>
        <w:bottom w:val="single" w:sz="4" w:space="1" w:color="auto"/>
      </w:pBdr>
      <w:jc w:val="center"/>
    </w:pPr>
    <w:r>
      <w:rPr>
        <w:rFonts w:cs="Arial"/>
        <w:sz w:val="20"/>
        <w:highlight w:val="yellow"/>
      </w:rPr>
      <w:t xml:space="preserve">Date Issued - Revised </w:t>
    </w:r>
    <w:r w:rsidRPr="008136BC">
      <w:rPr>
        <w:rFonts w:cs="Arial"/>
        <w:sz w:val="20"/>
        <w:highlight w:val="yellow"/>
      </w:rPr>
      <w:t>[date – as required]</w:t>
    </w:r>
  </w:p>
  <w:p w14:paraId="357656AA" w14:textId="77777777" w:rsidR="00F874BC" w:rsidRDefault="00F874BC">
    <w:pPr>
      <w:rPr>
        <w:sz w:val="2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C92AF" w14:textId="77777777" w:rsidR="00F874BC" w:rsidRPr="001E0C00" w:rsidRDefault="00F874BC" w:rsidP="005844BA">
    <w:pPr>
      <w:pStyle w:val="Header"/>
      <w:jc w:val="right"/>
      <w:rPr>
        <w:strike/>
      </w:rPr>
    </w:pPr>
    <w:r w:rsidRPr="001E0C00">
      <w:rPr>
        <w:strike/>
      </w:rPr>
      <w:t>EEP18/9/1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8"/>
    <w:multiLevelType w:val="singleLevel"/>
    <w:tmpl w:val="AC305274"/>
    <w:lvl w:ilvl="0">
      <w:start w:val="1"/>
      <w:numFmt w:val="decimal"/>
      <w:lvlText w:val="%1."/>
      <w:lvlJc w:val="left"/>
      <w:pPr>
        <w:tabs>
          <w:tab w:val="num" w:pos="360"/>
        </w:tabs>
        <w:ind w:left="360" w:hanging="360"/>
      </w:pPr>
    </w:lvl>
  </w:abstractNum>
  <w:abstractNum w:abstractNumId="1">
    <w:nsid w:val="FFFFFF89"/>
    <w:multiLevelType w:val="singleLevel"/>
    <w:tmpl w:val="EBC6AE7E"/>
    <w:lvl w:ilvl="0">
      <w:start w:val="1"/>
      <w:numFmt w:val="bullet"/>
      <w:lvlText w:val=""/>
      <w:lvlJc w:val="left"/>
      <w:pPr>
        <w:tabs>
          <w:tab w:val="num" w:pos="360"/>
        </w:tabs>
        <w:ind w:left="360" w:hanging="360"/>
      </w:pPr>
      <w:rPr>
        <w:rFonts w:ascii="Symbol" w:hAnsi="Symbol" w:hint="default"/>
      </w:rPr>
    </w:lvl>
  </w:abstractNum>
  <w:abstractNum w:abstractNumId="2">
    <w:nsid w:val="03A21C71"/>
    <w:multiLevelType w:val="hybridMultilevel"/>
    <w:tmpl w:val="61E60816"/>
    <w:lvl w:ilvl="0" w:tplc="A156C9CC">
      <w:start w:val="1"/>
      <w:numFmt w:val="decimal"/>
      <w:pStyle w:val="Appendix"/>
      <w:lvlText w:val="APPENDIX %1"/>
      <w:lvlJc w:val="left"/>
      <w:pPr>
        <w:ind w:left="360" w:hanging="360"/>
      </w:pPr>
      <w:rPr>
        <w:rFonts w:ascii="Arial" w:hAnsi="Arial" w:cs="Times New Roman" w:hint="default"/>
        <w:b/>
        <w:i w:val="0"/>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4">
    <w:nsid w:val="09332AEF"/>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6F6BAA"/>
    <w:multiLevelType w:val="hybridMultilevel"/>
    <w:tmpl w:val="71A2D8F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0F642336"/>
    <w:multiLevelType w:val="hybridMultilevel"/>
    <w:tmpl w:val="03F4F1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01F35BC"/>
    <w:multiLevelType w:val="hybridMultilevel"/>
    <w:tmpl w:val="8FAAD8C0"/>
    <w:lvl w:ilvl="0" w:tplc="B5F4C8B0">
      <w:start w:val="1"/>
      <w:numFmt w:val="lowerLetter"/>
      <w:lvlText w:val="%1."/>
      <w:lvlJc w:val="left"/>
      <w:pPr>
        <w:ind w:left="1665" w:hanging="540"/>
      </w:pPr>
      <w:rPr>
        <w:rFonts w:hint="default"/>
      </w:rPr>
    </w:lvl>
    <w:lvl w:ilvl="1" w:tplc="041D0019" w:tentative="1">
      <w:start w:val="1"/>
      <w:numFmt w:val="lowerLetter"/>
      <w:lvlText w:val="%2."/>
      <w:lvlJc w:val="left"/>
      <w:pPr>
        <w:ind w:left="2205" w:hanging="360"/>
      </w:pPr>
    </w:lvl>
    <w:lvl w:ilvl="2" w:tplc="041D001B" w:tentative="1">
      <w:start w:val="1"/>
      <w:numFmt w:val="lowerRoman"/>
      <w:lvlText w:val="%3."/>
      <w:lvlJc w:val="right"/>
      <w:pPr>
        <w:ind w:left="2925" w:hanging="180"/>
      </w:pPr>
    </w:lvl>
    <w:lvl w:ilvl="3" w:tplc="041D000F" w:tentative="1">
      <w:start w:val="1"/>
      <w:numFmt w:val="decimal"/>
      <w:lvlText w:val="%4."/>
      <w:lvlJc w:val="left"/>
      <w:pPr>
        <w:ind w:left="3645" w:hanging="360"/>
      </w:pPr>
    </w:lvl>
    <w:lvl w:ilvl="4" w:tplc="041D0019" w:tentative="1">
      <w:start w:val="1"/>
      <w:numFmt w:val="lowerLetter"/>
      <w:lvlText w:val="%5."/>
      <w:lvlJc w:val="left"/>
      <w:pPr>
        <w:ind w:left="4365" w:hanging="360"/>
      </w:pPr>
    </w:lvl>
    <w:lvl w:ilvl="5" w:tplc="041D001B" w:tentative="1">
      <w:start w:val="1"/>
      <w:numFmt w:val="lowerRoman"/>
      <w:lvlText w:val="%6."/>
      <w:lvlJc w:val="right"/>
      <w:pPr>
        <w:ind w:left="5085" w:hanging="180"/>
      </w:pPr>
    </w:lvl>
    <w:lvl w:ilvl="6" w:tplc="041D000F" w:tentative="1">
      <w:start w:val="1"/>
      <w:numFmt w:val="decimal"/>
      <w:lvlText w:val="%7."/>
      <w:lvlJc w:val="left"/>
      <w:pPr>
        <w:ind w:left="5805" w:hanging="360"/>
      </w:pPr>
    </w:lvl>
    <w:lvl w:ilvl="7" w:tplc="041D0019" w:tentative="1">
      <w:start w:val="1"/>
      <w:numFmt w:val="lowerLetter"/>
      <w:lvlText w:val="%8."/>
      <w:lvlJc w:val="left"/>
      <w:pPr>
        <w:ind w:left="6525" w:hanging="360"/>
      </w:pPr>
    </w:lvl>
    <w:lvl w:ilvl="8" w:tplc="041D001B" w:tentative="1">
      <w:start w:val="1"/>
      <w:numFmt w:val="lowerRoman"/>
      <w:lvlText w:val="%9."/>
      <w:lvlJc w:val="right"/>
      <w:pPr>
        <w:ind w:left="7245" w:hanging="180"/>
      </w:pPr>
    </w:lvl>
  </w:abstractNum>
  <w:abstractNum w:abstractNumId="8">
    <w:nsid w:val="19C37E91"/>
    <w:multiLevelType w:val="multilevel"/>
    <w:tmpl w:val="1E70234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992"/>
        </w:tabs>
        <w:ind w:left="992" w:hanging="992"/>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20981C06"/>
    <w:multiLevelType w:val="hybridMultilevel"/>
    <w:tmpl w:val="AE907BD4"/>
    <w:lvl w:ilvl="0" w:tplc="041D000F">
      <w:start w:val="1"/>
      <w:numFmt w:val="decimal"/>
      <w:lvlText w:val="%1."/>
      <w:lvlJc w:val="left"/>
      <w:pPr>
        <w:ind w:left="720" w:hanging="360"/>
      </w:pPr>
      <w:rPr>
        <w:rFonts w:cs="Times New Roman"/>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1">
    <w:nsid w:val="254A4879"/>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nsid w:val="2A20394D"/>
    <w:multiLevelType w:val="hybridMultilevel"/>
    <w:tmpl w:val="1524434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2C782034"/>
    <w:multiLevelType w:val="multilevel"/>
    <w:tmpl w:val="4438818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E3C7C02"/>
    <w:multiLevelType w:val="multilevel"/>
    <w:tmpl w:val="6AB62D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EE545B5"/>
    <w:multiLevelType w:val="multilevel"/>
    <w:tmpl w:val="D71CEC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0CA78A1"/>
    <w:multiLevelType w:val="multilevel"/>
    <w:tmpl w:val="18C6D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D0303"/>
    <w:multiLevelType w:val="multilevel"/>
    <w:tmpl w:val="57466DE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19">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pStyle w:val="AppendixHeading2"/>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nsid w:val="52B70F48"/>
    <w:multiLevelType w:val="hybridMultilevel"/>
    <w:tmpl w:val="FC7A5696"/>
    <w:lvl w:ilvl="0" w:tplc="041D0001">
      <w:start w:val="1"/>
      <w:numFmt w:val="bullet"/>
      <w:lvlText w:val=""/>
      <w:lvlJc w:val="left"/>
      <w:pPr>
        <w:ind w:left="717" w:hanging="360"/>
      </w:pPr>
      <w:rPr>
        <w:rFonts w:ascii="Symbol" w:hAnsi="Symbol"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22">
    <w:nsid w:val="53BB63CD"/>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573E2B89"/>
    <w:multiLevelType w:val="multilevel"/>
    <w:tmpl w:val="058AE1F2"/>
    <w:lvl w:ilvl="0">
      <w:start w:val="1"/>
      <w:numFmt w:val="decimal"/>
      <w:pStyle w:val="Annex"/>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4">
    <w:nsid w:val="5D066DFE"/>
    <w:multiLevelType w:val="multilevel"/>
    <w:tmpl w:val="FEA25A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0585238"/>
    <w:multiLevelType w:val="multilevel"/>
    <w:tmpl w:val="C39CEAAC"/>
    <w:lvl w:ilvl="0">
      <w:start w:val="1"/>
      <w:numFmt w:val="upperLetter"/>
      <w:lvlText w:val="ANNEX %1"/>
      <w:lvlJc w:val="left"/>
      <w:pPr>
        <w:tabs>
          <w:tab w:val="num" w:pos="1701"/>
        </w:tabs>
        <w:ind w:left="1701" w:hanging="1701"/>
      </w:pPr>
      <w:rPr>
        <w:rFonts w:ascii="Arial Bold" w:hAnsi="Arial Bold" w:cs="Times New Roman" w:hint="default"/>
        <w:b/>
        <w:bCs w:val="0"/>
        <w:i w:val="0"/>
        <w:iCs w:val="0"/>
        <w:caps w:val="0"/>
        <w:smallCaps w:val="0"/>
        <w:strike w:val="0"/>
        <w:dstrike w:val="0"/>
        <w:vanish w:val="0"/>
        <w:spacing w:val="0"/>
        <w:kern w:val="0"/>
        <w:position w:val="0"/>
        <w:sz w:val="24"/>
        <w:u w:val="none"/>
        <w:vertAlign w:val="base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634C1CBF"/>
    <w:multiLevelType w:val="singleLevel"/>
    <w:tmpl w:val="F5FEC14A"/>
    <w:lvl w:ilvl="0">
      <w:start w:val="1"/>
      <w:numFmt w:val="decimal"/>
      <w:pStyle w:val="AppendixHeading3"/>
      <w:lvlText w:val="Figure %1"/>
      <w:lvlJc w:val="left"/>
      <w:pPr>
        <w:tabs>
          <w:tab w:val="num" w:pos="1134"/>
        </w:tabs>
        <w:ind w:left="1134" w:hanging="1134"/>
      </w:pPr>
      <w:rPr>
        <w:rFonts w:ascii="Arial" w:hAnsi="Arial" w:cs="Times New Roman" w:hint="default"/>
        <w:b w:val="0"/>
        <w:i/>
        <w:sz w:val="22"/>
      </w:rPr>
    </w:lvl>
  </w:abstractNum>
  <w:abstractNum w:abstractNumId="27">
    <w:nsid w:val="6A0212E7"/>
    <w:multiLevelType w:val="hybridMultilevel"/>
    <w:tmpl w:val="B9AC9E8A"/>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nsid w:val="6A7547C1"/>
    <w:multiLevelType w:val="multilevel"/>
    <w:tmpl w:val="FE34BA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AF9283A"/>
    <w:multiLevelType w:val="multilevel"/>
    <w:tmpl w:val="0120A7C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6BCC4961"/>
    <w:multiLevelType w:val="hybridMultilevel"/>
    <w:tmpl w:val="847E5DA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1">
    <w:nsid w:val="76B842B6"/>
    <w:multiLevelType w:val="hybridMultilevel"/>
    <w:tmpl w:val="4482BF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8A066D6"/>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78BA4B1E"/>
    <w:multiLevelType w:val="multilevel"/>
    <w:tmpl w:val="FE6C3A72"/>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pStyle w:val="Heading3"/>
      <w:lvlText w:val="%3)"/>
      <w:lvlJc w:val="left"/>
      <w:pPr>
        <w:tabs>
          <w:tab w:val="num" w:pos="1647"/>
        </w:tabs>
        <w:ind w:left="1647" w:hanging="360"/>
      </w:pPr>
      <w:rPr>
        <w:rFonts w:cs="Times New Roman" w:hint="default"/>
      </w:rPr>
    </w:lvl>
    <w:lvl w:ilvl="3">
      <w:start w:val="1"/>
      <w:numFmt w:val="decimal"/>
      <w:pStyle w:val="Heading4"/>
      <w:lvlText w:val="(%4)"/>
      <w:lvlJc w:val="left"/>
      <w:pPr>
        <w:tabs>
          <w:tab w:val="num" w:pos="2007"/>
        </w:tabs>
        <w:ind w:left="2007" w:hanging="360"/>
      </w:pPr>
      <w:rPr>
        <w:rFonts w:cs="Times New Roman" w:hint="default"/>
      </w:rPr>
    </w:lvl>
    <w:lvl w:ilvl="4">
      <w:start w:val="1"/>
      <w:numFmt w:val="lowerLetter"/>
      <w:pStyle w:val="Heading5"/>
      <w:lvlText w:val="(%5)"/>
      <w:lvlJc w:val="left"/>
      <w:pPr>
        <w:tabs>
          <w:tab w:val="num" w:pos="2367"/>
        </w:tabs>
        <w:ind w:left="2367" w:hanging="360"/>
      </w:pPr>
      <w:rPr>
        <w:rFonts w:cs="Times New Roman" w:hint="default"/>
      </w:rPr>
    </w:lvl>
    <w:lvl w:ilvl="5">
      <w:start w:val="1"/>
      <w:numFmt w:val="lowerRoman"/>
      <w:pStyle w:val="Heading6"/>
      <w:lvlText w:val="(%6)"/>
      <w:lvlJc w:val="left"/>
      <w:pPr>
        <w:tabs>
          <w:tab w:val="num" w:pos="2727"/>
        </w:tabs>
        <w:ind w:left="2727" w:hanging="360"/>
      </w:pPr>
      <w:rPr>
        <w:rFonts w:cs="Times New Roman" w:hint="default"/>
      </w:rPr>
    </w:lvl>
    <w:lvl w:ilvl="6">
      <w:start w:val="1"/>
      <w:numFmt w:val="decimal"/>
      <w:pStyle w:val="Heading7"/>
      <w:lvlText w:val="%7."/>
      <w:lvlJc w:val="left"/>
      <w:pPr>
        <w:tabs>
          <w:tab w:val="num" w:pos="3087"/>
        </w:tabs>
        <w:ind w:left="3087" w:hanging="360"/>
      </w:pPr>
      <w:rPr>
        <w:rFonts w:cs="Times New Roman" w:hint="default"/>
      </w:rPr>
    </w:lvl>
    <w:lvl w:ilvl="7">
      <w:start w:val="1"/>
      <w:numFmt w:val="lowerLetter"/>
      <w:pStyle w:val="Heading8"/>
      <w:lvlText w:val="%8."/>
      <w:lvlJc w:val="left"/>
      <w:pPr>
        <w:tabs>
          <w:tab w:val="num" w:pos="3447"/>
        </w:tabs>
        <w:ind w:left="3447" w:hanging="360"/>
      </w:pPr>
      <w:rPr>
        <w:rFonts w:cs="Times New Roman" w:hint="default"/>
      </w:rPr>
    </w:lvl>
    <w:lvl w:ilvl="8">
      <w:start w:val="1"/>
      <w:numFmt w:val="lowerRoman"/>
      <w:pStyle w:val="Heading9"/>
      <w:lvlText w:val="%9."/>
      <w:lvlJc w:val="left"/>
      <w:pPr>
        <w:tabs>
          <w:tab w:val="num" w:pos="3807"/>
        </w:tabs>
        <w:ind w:left="3807" w:hanging="360"/>
      </w:pPr>
      <w:rPr>
        <w:rFonts w:cs="Times New Roman" w:hint="default"/>
      </w:rPr>
    </w:lvl>
  </w:abstractNum>
  <w:abstractNum w:abstractNumId="35">
    <w:nsid w:val="7FAC46BA"/>
    <w:multiLevelType w:val="multilevel"/>
    <w:tmpl w:val="1616A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11"/>
  </w:num>
  <w:num w:numId="5">
    <w:abstractNumId w:val="19"/>
  </w:num>
  <w:num w:numId="6">
    <w:abstractNumId w:val="3"/>
  </w:num>
  <w:num w:numId="7">
    <w:abstractNumId w:val="32"/>
  </w:num>
  <w:num w:numId="8">
    <w:abstractNumId w:val="18"/>
  </w:num>
  <w:num w:numId="9">
    <w:abstractNumId w:val="26"/>
  </w:num>
  <w:num w:numId="10">
    <w:abstractNumId w:val="34"/>
  </w:num>
  <w:num w:numId="11">
    <w:abstractNumId w:val="23"/>
  </w:num>
  <w:num w:numId="12">
    <w:abstractNumId w:val="9"/>
  </w:num>
  <w:num w:numId="13">
    <w:abstractNumId w:val="20"/>
  </w:num>
  <w:num w:numId="14">
    <w:abstractNumId w:val="8"/>
  </w:num>
  <w:num w:numId="15">
    <w:abstractNumId w:val="25"/>
  </w:num>
  <w:num w:numId="16">
    <w:abstractNumId w:val="16"/>
  </w:num>
  <w:num w:numId="17">
    <w:abstractNumId w:val="15"/>
  </w:num>
  <w:num w:numId="18">
    <w:abstractNumId w:val="10"/>
  </w:num>
  <w:num w:numId="19">
    <w:abstractNumId w:val="5"/>
  </w:num>
  <w:num w:numId="20">
    <w:abstractNumId w:val="6"/>
  </w:num>
  <w:num w:numId="21">
    <w:abstractNumId w:val="35"/>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7"/>
  </w:num>
  <w:num w:numId="26">
    <w:abstractNumId w:val="24"/>
  </w:num>
  <w:num w:numId="27">
    <w:abstractNumId w:val="12"/>
  </w:num>
  <w:num w:numId="28">
    <w:abstractNumId w:val="22"/>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3"/>
  </w:num>
  <w:num w:numId="33">
    <w:abstractNumId w:val="4"/>
  </w:num>
  <w:num w:numId="34">
    <w:abstractNumId w:val="30"/>
  </w:num>
  <w:num w:numId="35">
    <w:abstractNumId w:val="31"/>
  </w:num>
  <w:num w:numId="36">
    <w:abstractNumId w:val="7"/>
  </w:num>
  <w:num w:numId="37">
    <w:abstractNumId w:val="8"/>
  </w:num>
  <w:num w:numId="38">
    <w:abstractNumId w:val="8"/>
  </w:num>
  <w:num w:numId="39">
    <w:abstractNumId w:val="8"/>
  </w:num>
  <w:num w:numId="40">
    <w:abstractNumId w:val="8"/>
  </w:num>
  <w:num w:numId="41">
    <w:abstractNumId w:val="34"/>
  </w:num>
  <w:num w:numId="42">
    <w:abstractNumId w:val="34"/>
  </w:num>
  <w:num w:numId="43">
    <w:abstractNumId w:val="34"/>
  </w:num>
  <w:num w:numId="44">
    <w:abstractNumId w:val="34"/>
  </w:num>
  <w:num w:numId="45">
    <w:abstractNumId w:val="34"/>
  </w:num>
  <w:num w:numId="4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Saved" w:val="True"/>
  </w:docVars>
  <w:rsids>
    <w:rsidRoot w:val="002D6AE7"/>
    <w:rsid w:val="00011E47"/>
    <w:rsid w:val="00012117"/>
    <w:rsid w:val="00021622"/>
    <w:rsid w:val="00027211"/>
    <w:rsid w:val="00031E42"/>
    <w:rsid w:val="00032948"/>
    <w:rsid w:val="00034BD6"/>
    <w:rsid w:val="000420D8"/>
    <w:rsid w:val="000448A8"/>
    <w:rsid w:val="00052059"/>
    <w:rsid w:val="0005250F"/>
    <w:rsid w:val="00086D2C"/>
    <w:rsid w:val="0009628C"/>
    <w:rsid w:val="000B6A73"/>
    <w:rsid w:val="000C7ED4"/>
    <w:rsid w:val="000D00CE"/>
    <w:rsid w:val="000D78C5"/>
    <w:rsid w:val="000E0237"/>
    <w:rsid w:val="000E426E"/>
    <w:rsid w:val="000F75BF"/>
    <w:rsid w:val="00117C76"/>
    <w:rsid w:val="00122100"/>
    <w:rsid w:val="00126198"/>
    <w:rsid w:val="00130D52"/>
    <w:rsid w:val="00141920"/>
    <w:rsid w:val="00154B3E"/>
    <w:rsid w:val="00162C42"/>
    <w:rsid w:val="0018656F"/>
    <w:rsid w:val="00190B2B"/>
    <w:rsid w:val="00196861"/>
    <w:rsid w:val="001A2B50"/>
    <w:rsid w:val="001D3B7C"/>
    <w:rsid w:val="001D5DFD"/>
    <w:rsid w:val="001E0C00"/>
    <w:rsid w:val="001E37B4"/>
    <w:rsid w:val="001E7A89"/>
    <w:rsid w:val="00203BD1"/>
    <w:rsid w:val="00207DD1"/>
    <w:rsid w:val="0021730B"/>
    <w:rsid w:val="002226BD"/>
    <w:rsid w:val="0023707C"/>
    <w:rsid w:val="00244044"/>
    <w:rsid w:val="00246311"/>
    <w:rsid w:val="00257389"/>
    <w:rsid w:val="0026243E"/>
    <w:rsid w:val="00263CB1"/>
    <w:rsid w:val="002754E3"/>
    <w:rsid w:val="00277327"/>
    <w:rsid w:val="002835CE"/>
    <w:rsid w:val="002A6AAB"/>
    <w:rsid w:val="002B4786"/>
    <w:rsid w:val="002C00E5"/>
    <w:rsid w:val="002D39BB"/>
    <w:rsid w:val="002D6AE7"/>
    <w:rsid w:val="002E0F5C"/>
    <w:rsid w:val="002E6FF0"/>
    <w:rsid w:val="002E7CE7"/>
    <w:rsid w:val="002F7535"/>
    <w:rsid w:val="002F7D3D"/>
    <w:rsid w:val="00316896"/>
    <w:rsid w:val="00316CC1"/>
    <w:rsid w:val="00317D7F"/>
    <w:rsid w:val="00321B16"/>
    <w:rsid w:val="0032752D"/>
    <w:rsid w:val="00337046"/>
    <w:rsid w:val="00351923"/>
    <w:rsid w:val="0035312B"/>
    <w:rsid w:val="00367C8D"/>
    <w:rsid w:val="00371BEF"/>
    <w:rsid w:val="0037581E"/>
    <w:rsid w:val="00380C7B"/>
    <w:rsid w:val="00395D68"/>
    <w:rsid w:val="003A2960"/>
    <w:rsid w:val="003A4769"/>
    <w:rsid w:val="003C06B7"/>
    <w:rsid w:val="003C25A1"/>
    <w:rsid w:val="003F23D2"/>
    <w:rsid w:val="003F3299"/>
    <w:rsid w:val="003F554C"/>
    <w:rsid w:val="00404CE3"/>
    <w:rsid w:val="00413590"/>
    <w:rsid w:val="00422E65"/>
    <w:rsid w:val="0042312C"/>
    <w:rsid w:val="0043773C"/>
    <w:rsid w:val="0044047B"/>
    <w:rsid w:val="00440B31"/>
    <w:rsid w:val="004430FB"/>
    <w:rsid w:val="00460028"/>
    <w:rsid w:val="004861B3"/>
    <w:rsid w:val="00492381"/>
    <w:rsid w:val="00492743"/>
    <w:rsid w:val="004940F2"/>
    <w:rsid w:val="004A104C"/>
    <w:rsid w:val="004A3893"/>
    <w:rsid w:val="004B4297"/>
    <w:rsid w:val="004C2F5C"/>
    <w:rsid w:val="004C4FB9"/>
    <w:rsid w:val="004D03AC"/>
    <w:rsid w:val="004D45C2"/>
    <w:rsid w:val="004E27D1"/>
    <w:rsid w:val="004E60BB"/>
    <w:rsid w:val="004E6EFF"/>
    <w:rsid w:val="004F17F7"/>
    <w:rsid w:val="004F72F9"/>
    <w:rsid w:val="00502083"/>
    <w:rsid w:val="0052391D"/>
    <w:rsid w:val="005544EF"/>
    <w:rsid w:val="005548A7"/>
    <w:rsid w:val="00562532"/>
    <w:rsid w:val="00562C2B"/>
    <w:rsid w:val="005630D7"/>
    <w:rsid w:val="00564600"/>
    <w:rsid w:val="005648C0"/>
    <w:rsid w:val="00567BD0"/>
    <w:rsid w:val="00582569"/>
    <w:rsid w:val="005844BA"/>
    <w:rsid w:val="005A6C35"/>
    <w:rsid w:val="005B6FEB"/>
    <w:rsid w:val="005C0443"/>
    <w:rsid w:val="005C1481"/>
    <w:rsid w:val="005E5B3C"/>
    <w:rsid w:val="00600F1E"/>
    <w:rsid w:val="00605CCD"/>
    <w:rsid w:val="00632734"/>
    <w:rsid w:val="00633A12"/>
    <w:rsid w:val="006427BF"/>
    <w:rsid w:val="00655287"/>
    <w:rsid w:val="00660BF2"/>
    <w:rsid w:val="006645F8"/>
    <w:rsid w:val="00666C42"/>
    <w:rsid w:val="006679E6"/>
    <w:rsid w:val="00676A71"/>
    <w:rsid w:val="00694ED7"/>
    <w:rsid w:val="006952DF"/>
    <w:rsid w:val="00696D3B"/>
    <w:rsid w:val="006A2747"/>
    <w:rsid w:val="006B624E"/>
    <w:rsid w:val="006D64F1"/>
    <w:rsid w:val="006D7306"/>
    <w:rsid w:val="006F20CA"/>
    <w:rsid w:val="006F5BF7"/>
    <w:rsid w:val="00713387"/>
    <w:rsid w:val="00721DBE"/>
    <w:rsid w:val="00734A88"/>
    <w:rsid w:val="007367B0"/>
    <w:rsid w:val="007379A8"/>
    <w:rsid w:val="0075170E"/>
    <w:rsid w:val="00752173"/>
    <w:rsid w:val="007654C8"/>
    <w:rsid w:val="00767FC6"/>
    <w:rsid w:val="0077592F"/>
    <w:rsid w:val="00780D6A"/>
    <w:rsid w:val="007A3DC7"/>
    <w:rsid w:val="007B53F9"/>
    <w:rsid w:val="007B7B20"/>
    <w:rsid w:val="007C1468"/>
    <w:rsid w:val="007C3044"/>
    <w:rsid w:val="007D4637"/>
    <w:rsid w:val="007E43BC"/>
    <w:rsid w:val="00807199"/>
    <w:rsid w:val="008136BC"/>
    <w:rsid w:val="008270FA"/>
    <w:rsid w:val="00836E34"/>
    <w:rsid w:val="008374B4"/>
    <w:rsid w:val="0085592B"/>
    <w:rsid w:val="00857962"/>
    <w:rsid w:val="00863D8E"/>
    <w:rsid w:val="0087060C"/>
    <w:rsid w:val="00870A1B"/>
    <w:rsid w:val="0087112A"/>
    <w:rsid w:val="008927DC"/>
    <w:rsid w:val="00895633"/>
    <w:rsid w:val="008A0C58"/>
    <w:rsid w:val="008A1E40"/>
    <w:rsid w:val="008A6455"/>
    <w:rsid w:val="008A7D4E"/>
    <w:rsid w:val="008C14C1"/>
    <w:rsid w:val="008C465B"/>
    <w:rsid w:val="008C68EF"/>
    <w:rsid w:val="008D3E6A"/>
    <w:rsid w:val="008E76AF"/>
    <w:rsid w:val="008F314A"/>
    <w:rsid w:val="008F5390"/>
    <w:rsid w:val="00913390"/>
    <w:rsid w:val="00921872"/>
    <w:rsid w:val="00922B53"/>
    <w:rsid w:val="00932AEE"/>
    <w:rsid w:val="00941205"/>
    <w:rsid w:val="0094247B"/>
    <w:rsid w:val="009426DC"/>
    <w:rsid w:val="009504E2"/>
    <w:rsid w:val="00956293"/>
    <w:rsid w:val="009635EA"/>
    <w:rsid w:val="00963612"/>
    <w:rsid w:val="00974D98"/>
    <w:rsid w:val="00983B71"/>
    <w:rsid w:val="00984288"/>
    <w:rsid w:val="00986D5A"/>
    <w:rsid w:val="00995D3D"/>
    <w:rsid w:val="00995ED9"/>
    <w:rsid w:val="009A13F3"/>
    <w:rsid w:val="009A2C02"/>
    <w:rsid w:val="009B19AA"/>
    <w:rsid w:val="009B30D7"/>
    <w:rsid w:val="009B54A0"/>
    <w:rsid w:val="009C22FA"/>
    <w:rsid w:val="009C293D"/>
    <w:rsid w:val="009C2D0C"/>
    <w:rsid w:val="009D215E"/>
    <w:rsid w:val="009D7552"/>
    <w:rsid w:val="009E1230"/>
    <w:rsid w:val="009E2F87"/>
    <w:rsid w:val="009E3BBD"/>
    <w:rsid w:val="009E3D1A"/>
    <w:rsid w:val="009F2B7F"/>
    <w:rsid w:val="00A02B80"/>
    <w:rsid w:val="00A10C41"/>
    <w:rsid w:val="00A14A4B"/>
    <w:rsid w:val="00A15844"/>
    <w:rsid w:val="00A163D8"/>
    <w:rsid w:val="00A21909"/>
    <w:rsid w:val="00A27A7A"/>
    <w:rsid w:val="00A33A7B"/>
    <w:rsid w:val="00A41A5C"/>
    <w:rsid w:val="00A44622"/>
    <w:rsid w:val="00A50FBE"/>
    <w:rsid w:val="00A6234F"/>
    <w:rsid w:val="00A63840"/>
    <w:rsid w:val="00A70C34"/>
    <w:rsid w:val="00A846F4"/>
    <w:rsid w:val="00A91A87"/>
    <w:rsid w:val="00AA4C63"/>
    <w:rsid w:val="00AA4ED4"/>
    <w:rsid w:val="00AA6F17"/>
    <w:rsid w:val="00AB5CAB"/>
    <w:rsid w:val="00AC2C6D"/>
    <w:rsid w:val="00AC5F56"/>
    <w:rsid w:val="00AD3ABA"/>
    <w:rsid w:val="00AE5700"/>
    <w:rsid w:val="00AF615B"/>
    <w:rsid w:val="00B124C4"/>
    <w:rsid w:val="00B43C65"/>
    <w:rsid w:val="00B534F2"/>
    <w:rsid w:val="00B6221A"/>
    <w:rsid w:val="00B6686E"/>
    <w:rsid w:val="00B66DC6"/>
    <w:rsid w:val="00B75C73"/>
    <w:rsid w:val="00B96E74"/>
    <w:rsid w:val="00B978AD"/>
    <w:rsid w:val="00BA073F"/>
    <w:rsid w:val="00BB1BCC"/>
    <w:rsid w:val="00BB29CB"/>
    <w:rsid w:val="00BB3940"/>
    <w:rsid w:val="00BC7DF2"/>
    <w:rsid w:val="00BD11AF"/>
    <w:rsid w:val="00BD4BCB"/>
    <w:rsid w:val="00BE105C"/>
    <w:rsid w:val="00BE1BEC"/>
    <w:rsid w:val="00BF2B00"/>
    <w:rsid w:val="00BF6BB8"/>
    <w:rsid w:val="00C07D60"/>
    <w:rsid w:val="00C45F63"/>
    <w:rsid w:val="00C500E8"/>
    <w:rsid w:val="00C528B9"/>
    <w:rsid w:val="00C531DA"/>
    <w:rsid w:val="00C5653B"/>
    <w:rsid w:val="00C72A40"/>
    <w:rsid w:val="00C75503"/>
    <w:rsid w:val="00C75842"/>
    <w:rsid w:val="00C91205"/>
    <w:rsid w:val="00C92711"/>
    <w:rsid w:val="00C93355"/>
    <w:rsid w:val="00CA055A"/>
    <w:rsid w:val="00CA2A0C"/>
    <w:rsid w:val="00CA404A"/>
    <w:rsid w:val="00CA55BF"/>
    <w:rsid w:val="00CB5315"/>
    <w:rsid w:val="00CB5860"/>
    <w:rsid w:val="00CC4212"/>
    <w:rsid w:val="00CD3216"/>
    <w:rsid w:val="00CD7575"/>
    <w:rsid w:val="00CF2377"/>
    <w:rsid w:val="00CF3962"/>
    <w:rsid w:val="00CF45CE"/>
    <w:rsid w:val="00D04C6F"/>
    <w:rsid w:val="00D145F2"/>
    <w:rsid w:val="00D22268"/>
    <w:rsid w:val="00D316EF"/>
    <w:rsid w:val="00D3428B"/>
    <w:rsid w:val="00D40CBA"/>
    <w:rsid w:val="00D50131"/>
    <w:rsid w:val="00D52150"/>
    <w:rsid w:val="00D728AA"/>
    <w:rsid w:val="00D760F5"/>
    <w:rsid w:val="00D8368E"/>
    <w:rsid w:val="00D847AD"/>
    <w:rsid w:val="00D86532"/>
    <w:rsid w:val="00D879DA"/>
    <w:rsid w:val="00DA33AE"/>
    <w:rsid w:val="00DB4E78"/>
    <w:rsid w:val="00DB585F"/>
    <w:rsid w:val="00DB6899"/>
    <w:rsid w:val="00DB6D67"/>
    <w:rsid w:val="00DC1CA6"/>
    <w:rsid w:val="00DD04E3"/>
    <w:rsid w:val="00DD6174"/>
    <w:rsid w:val="00DE11A1"/>
    <w:rsid w:val="00DE7FF5"/>
    <w:rsid w:val="00DF280E"/>
    <w:rsid w:val="00E11882"/>
    <w:rsid w:val="00E162C9"/>
    <w:rsid w:val="00E3394B"/>
    <w:rsid w:val="00E37AB8"/>
    <w:rsid w:val="00E37CF6"/>
    <w:rsid w:val="00E4364E"/>
    <w:rsid w:val="00E711D8"/>
    <w:rsid w:val="00E7550C"/>
    <w:rsid w:val="00E828C0"/>
    <w:rsid w:val="00E91B1F"/>
    <w:rsid w:val="00E96B82"/>
    <w:rsid w:val="00EA198A"/>
    <w:rsid w:val="00EC2D63"/>
    <w:rsid w:val="00EC7DD8"/>
    <w:rsid w:val="00ED2684"/>
    <w:rsid w:val="00EE34FC"/>
    <w:rsid w:val="00EE3E75"/>
    <w:rsid w:val="00F11318"/>
    <w:rsid w:val="00F1531A"/>
    <w:rsid w:val="00F155DC"/>
    <w:rsid w:val="00F25CCB"/>
    <w:rsid w:val="00F26E33"/>
    <w:rsid w:val="00F305EE"/>
    <w:rsid w:val="00F67371"/>
    <w:rsid w:val="00F70C1B"/>
    <w:rsid w:val="00F710A0"/>
    <w:rsid w:val="00F75249"/>
    <w:rsid w:val="00F874BC"/>
    <w:rsid w:val="00F87F67"/>
    <w:rsid w:val="00FA127E"/>
    <w:rsid w:val="00FA70CE"/>
    <w:rsid w:val="00FB02D4"/>
    <w:rsid w:val="00FB43B6"/>
    <w:rsid w:val="00FB5A77"/>
    <w:rsid w:val="00FB6BF0"/>
    <w:rsid w:val="00FC2F71"/>
    <w:rsid w:val="00FC45A6"/>
    <w:rsid w:val="00FD352C"/>
    <w:rsid w:val="00FD3E41"/>
    <w:rsid w:val="00FD7672"/>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06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44622"/>
    <w:rPr>
      <w:rFonts w:ascii="Arial" w:hAnsi="Arial"/>
      <w:sz w:val="22"/>
      <w:szCs w:val="24"/>
      <w:lang w:val="en-GB" w:eastAsia="en-US"/>
    </w:rPr>
  </w:style>
  <w:style w:type="paragraph" w:styleId="Heading1">
    <w:name w:val="heading 1"/>
    <w:basedOn w:val="Normal"/>
    <w:next w:val="BodyText"/>
    <w:link w:val="Heading1Char"/>
    <w:uiPriority w:val="99"/>
    <w:qFormat/>
    <w:rsid w:val="007367B0"/>
    <w:pPr>
      <w:keepNext/>
      <w:tabs>
        <w:tab w:val="num" w:pos="567"/>
      </w:tabs>
      <w:spacing w:before="240" w:after="240"/>
      <w:ind w:left="567" w:hanging="567"/>
      <w:outlineLvl w:val="0"/>
    </w:pPr>
    <w:rPr>
      <w:b/>
      <w:caps/>
      <w:kern w:val="28"/>
      <w:sz w:val="24"/>
      <w:szCs w:val="20"/>
      <w:lang w:eastAsia="de-DE"/>
    </w:rPr>
  </w:style>
  <w:style w:type="paragraph" w:styleId="Heading2">
    <w:name w:val="heading 2"/>
    <w:basedOn w:val="Normal"/>
    <w:next w:val="BodyText"/>
    <w:link w:val="Heading2Char"/>
    <w:qFormat/>
    <w:rsid w:val="00C93355"/>
    <w:pPr>
      <w:tabs>
        <w:tab w:val="num" w:pos="851"/>
      </w:tabs>
      <w:spacing w:before="120" w:after="120"/>
      <w:ind w:left="851" w:hanging="851"/>
      <w:outlineLvl w:val="1"/>
    </w:pPr>
    <w:rPr>
      <w:b/>
      <w:sz w:val="24"/>
      <w:szCs w:val="20"/>
    </w:rPr>
  </w:style>
  <w:style w:type="paragraph" w:styleId="Heading3">
    <w:name w:val="heading 3"/>
    <w:basedOn w:val="Normal"/>
    <w:next w:val="BodyTextFirstIndent2"/>
    <w:link w:val="Heading3Char"/>
    <w:uiPriority w:val="99"/>
    <w:qFormat/>
    <w:rsid w:val="004A3893"/>
    <w:pPr>
      <w:keepNext/>
      <w:numPr>
        <w:ilvl w:val="2"/>
        <w:numId w:val="10"/>
      </w:numPr>
      <w:spacing w:before="120" w:after="120"/>
      <w:outlineLvl w:val="2"/>
    </w:pPr>
    <w:rPr>
      <w:rFonts w:ascii="Cambria" w:hAnsi="Cambria"/>
      <w:b/>
      <w:bCs/>
      <w:sz w:val="26"/>
      <w:szCs w:val="26"/>
      <w:lang w:val="en-AU"/>
    </w:rPr>
  </w:style>
  <w:style w:type="paragraph" w:styleId="Heading4">
    <w:name w:val="heading 4"/>
    <w:basedOn w:val="Normal"/>
    <w:next w:val="Normal"/>
    <w:link w:val="Heading4Char"/>
    <w:uiPriority w:val="99"/>
    <w:qFormat/>
    <w:rsid w:val="004A3893"/>
    <w:pPr>
      <w:keepNext/>
      <w:numPr>
        <w:ilvl w:val="3"/>
        <w:numId w:val="10"/>
      </w:numPr>
      <w:tabs>
        <w:tab w:val="clear" w:pos="2007"/>
        <w:tab w:val="num" w:pos="1134"/>
      </w:tabs>
      <w:spacing w:before="120" w:after="120"/>
      <w:ind w:left="1134" w:hanging="1134"/>
      <w:outlineLvl w:val="3"/>
    </w:pPr>
    <w:rPr>
      <w:rFonts w:ascii="Calibri" w:hAnsi="Calibri"/>
      <w:b/>
      <w:bCs/>
      <w:sz w:val="28"/>
      <w:szCs w:val="28"/>
    </w:rPr>
  </w:style>
  <w:style w:type="paragraph" w:styleId="Heading5">
    <w:name w:val="heading 5"/>
    <w:basedOn w:val="Normal"/>
    <w:next w:val="Normal"/>
    <w:link w:val="Heading5Char"/>
    <w:uiPriority w:val="99"/>
    <w:qFormat/>
    <w:rsid w:val="00B534F2"/>
    <w:pPr>
      <w:numPr>
        <w:ilvl w:val="4"/>
        <w:numId w:val="10"/>
      </w:numPr>
      <w:tabs>
        <w:tab w:val="clear" w:pos="2367"/>
        <w:tab w:val="num" w:pos="1008"/>
      </w:tabs>
      <w:spacing w:before="240" w:after="60"/>
      <w:ind w:left="1008" w:hanging="1008"/>
      <w:outlineLvl w:val="4"/>
    </w:pPr>
    <w:rPr>
      <w:rFonts w:ascii="Calibri" w:hAnsi="Calibri"/>
      <w:b/>
      <w:bCs/>
      <w:i/>
      <w:iCs/>
      <w:sz w:val="26"/>
      <w:szCs w:val="26"/>
    </w:rPr>
  </w:style>
  <w:style w:type="paragraph" w:styleId="Heading6">
    <w:name w:val="heading 6"/>
    <w:basedOn w:val="Normal"/>
    <w:next w:val="Normal"/>
    <w:link w:val="Heading6Char"/>
    <w:uiPriority w:val="99"/>
    <w:qFormat/>
    <w:rsid w:val="00B534F2"/>
    <w:pPr>
      <w:numPr>
        <w:ilvl w:val="5"/>
        <w:numId w:val="10"/>
      </w:numPr>
      <w:tabs>
        <w:tab w:val="clear" w:pos="2727"/>
        <w:tab w:val="num" w:pos="1152"/>
      </w:tabs>
      <w:spacing w:before="240" w:after="60"/>
      <w:ind w:left="1152" w:hanging="1152"/>
      <w:outlineLvl w:val="5"/>
    </w:pPr>
    <w:rPr>
      <w:rFonts w:ascii="Calibri" w:hAnsi="Calibri"/>
      <w:b/>
      <w:bCs/>
      <w:sz w:val="20"/>
      <w:szCs w:val="20"/>
    </w:rPr>
  </w:style>
  <w:style w:type="paragraph" w:styleId="Heading7">
    <w:name w:val="heading 7"/>
    <w:basedOn w:val="Normal"/>
    <w:next w:val="Normal"/>
    <w:link w:val="Heading7Char"/>
    <w:uiPriority w:val="99"/>
    <w:qFormat/>
    <w:rsid w:val="00B534F2"/>
    <w:pPr>
      <w:numPr>
        <w:ilvl w:val="6"/>
        <w:numId w:val="10"/>
      </w:numPr>
      <w:tabs>
        <w:tab w:val="clear" w:pos="3087"/>
        <w:tab w:val="num" w:pos="1296"/>
      </w:tabs>
      <w:spacing w:before="240" w:after="60"/>
      <w:ind w:left="1296" w:hanging="1296"/>
      <w:outlineLvl w:val="6"/>
    </w:pPr>
    <w:rPr>
      <w:rFonts w:ascii="Calibri" w:hAnsi="Calibri"/>
      <w:sz w:val="24"/>
    </w:rPr>
  </w:style>
  <w:style w:type="paragraph" w:styleId="Heading8">
    <w:name w:val="heading 8"/>
    <w:basedOn w:val="Normal"/>
    <w:next w:val="Normal"/>
    <w:link w:val="Heading8Char"/>
    <w:uiPriority w:val="99"/>
    <w:qFormat/>
    <w:rsid w:val="00B534F2"/>
    <w:pPr>
      <w:numPr>
        <w:ilvl w:val="7"/>
        <w:numId w:val="10"/>
      </w:numPr>
      <w:tabs>
        <w:tab w:val="clear" w:pos="3447"/>
        <w:tab w:val="num" w:pos="1440"/>
      </w:tabs>
      <w:spacing w:before="240" w:after="60"/>
      <w:ind w:left="1440" w:hanging="1440"/>
      <w:outlineLvl w:val="7"/>
    </w:pPr>
    <w:rPr>
      <w:rFonts w:ascii="Calibri" w:hAnsi="Calibri"/>
      <w:i/>
      <w:iCs/>
      <w:sz w:val="24"/>
    </w:rPr>
  </w:style>
  <w:style w:type="paragraph" w:styleId="Heading9">
    <w:name w:val="heading 9"/>
    <w:basedOn w:val="Normal"/>
    <w:next w:val="Normal"/>
    <w:link w:val="Heading9Char"/>
    <w:uiPriority w:val="99"/>
    <w:qFormat/>
    <w:rsid w:val="00B534F2"/>
    <w:pPr>
      <w:numPr>
        <w:ilvl w:val="8"/>
        <w:numId w:val="10"/>
      </w:numPr>
      <w:tabs>
        <w:tab w:val="clear" w:pos="3807"/>
        <w:tab w:val="num" w:pos="1584"/>
      </w:tabs>
      <w:spacing w:before="240" w:after="60"/>
      <w:ind w:left="1584" w:hanging="1584"/>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367B0"/>
    <w:rPr>
      <w:rFonts w:ascii="Arial" w:hAnsi="Arial"/>
      <w:b/>
      <w:caps/>
      <w:kern w:val="28"/>
      <w:sz w:val="24"/>
      <w:lang w:eastAsia="de-DE"/>
    </w:rPr>
  </w:style>
  <w:style w:type="character" w:customStyle="1" w:styleId="Heading2Char">
    <w:name w:val="Heading 2 Char"/>
    <w:link w:val="Heading2"/>
    <w:locked/>
    <w:rsid w:val="002E0F5C"/>
    <w:rPr>
      <w:rFonts w:ascii="Arial" w:hAnsi="Arial"/>
      <w:b/>
      <w:sz w:val="24"/>
      <w:lang w:eastAsia="en-US"/>
    </w:rPr>
  </w:style>
  <w:style w:type="character" w:customStyle="1" w:styleId="Heading3Char">
    <w:name w:val="Heading 3 Char"/>
    <w:link w:val="Heading3"/>
    <w:uiPriority w:val="99"/>
    <w:locked/>
    <w:rsid w:val="002E0F5C"/>
    <w:rPr>
      <w:rFonts w:ascii="Cambria" w:hAnsi="Cambria"/>
      <w:b/>
      <w:bCs/>
      <w:sz w:val="26"/>
      <w:szCs w:val="26"/>
      <w:lang w:val="en-AU" w:eastAsia="en-US"/>
    </w:rPr>
  </w:style>
  <w:style w:type="character" w:customStyle="1" w:styleId="Heading4Char">
    <w:name w:val="Heading 4 Char"/>
    <w:link w:val="Heading4"/>
    <w:uiPriority w:val="99"/>
    <w:locked/>
    <w:rsid w:val="002E0F5C"/>
    <w:rPr>
      <w:rFonts w:ascii="Calibri" w:hAnsi="Calibri"/>
      <w:b/>
      <w:bCs/>
      <w:sz w:val="28"/>
      <w:szCs w:val="28"/>
      <w:lang w:eastAsia="en-US"/>
    </w:rPr>
  </w:style>
  <w:style w:type="character" w:customStyle="1" w:styleId="Heading5Char">
    <w:name w:val="Heading 5 Char"/>
    <w:link w:val="Heading5"/>
    <w:uiPriority w:val="99"/>
    <w:locked/>
    <w:rsid w:val="002E0F5C"/>
    <w:rPr>
      <w:rFonts w:ascii="Calibri" w:hAnsi="Calibri"/>
      <w:b/>
      <w:bCs/>
      <w:i/>
      <w:iCs/>
      <w:sz w:val="26"/>
      <w:szCs w:val="26"/>
      <w:lang w:eastAsia="en-US"/>
    </w:rPr>
  </w:style>
  <w:style w:type="character" w:customStyle="1" w:styleId="Heading6Char">
    <w:name w:val="Heading 6 Char"/>
    <w:link w:val="Heading6"/>
    <w:uiPriority w:val="99"/>
    <w:locked/>
    <w:rsid w:val="002E0F5C"/>
    <w:rPr>
      <w:rFonts w:ascii="Calibri" w:hAnsi="Calibri"/>
      <w:b/>
      <w:bCs/>
      <w:sz w:val="20"/>
      <w:szCs w:val="20"/>
      <w:lang w:eastAsia="en-US"/>
    </w:rPr>
  </w:style>
  <w:style w:type="character" w:customStyle="1" w:styleId="Heading7Char">
    <w:name w:val="Heading 7 Char"/>
    <w:link w:val="Heading7"/>
    <w:uiPriority w:val="99"/>
    <w:locked/>
    <w:rsid w:val="002E0F5C"/>
    <w:rPr>
      <w:rFonts w:ascii="Calibri" w:hAnsi="Calibri"/>
      <w:sz w:val="24"/>
      <w:szCs w:val="24"/>
      <w:lang w:eastAsia="en-US"/>
    </w:rPr>
  </w:style>
  <w:style w:type="character" w:customStyle="1" w:styleId="Heading8Char">
    <w:name w:val="Heading 8 Char"/>
    <w:link w:val="Heading8"/>
    <w:uiPriority w:val="99"/>
    <w:locked/>
    <w:rsid w:val="002E0F5C"/>
    <w:rPr>
      <w:rFonts w:ascii="Calibri" w:hAnsi="Calibri"/>
      <w:i/>
      <w:iCs/>
      <w:sz w:val="24"/>
      <w:szCs w:val="24"/>
      <w:lang w:eastAsia="en-US"/>
    </w:rPr>
  </w:style>
  <w:style w:type="character" w:customStyle="1" w:styleId="Heading9Char">
    <w:name w:val="Heading 9 Char"/>
    <w:link w:val="Heading9"/>
    <w:uiPriority w:val="99"/>
    <w:locked/>
    <w:rsid w:val="002E0F5C"/>
    <w:rPr>
      <w:rFonts w:ascii="Cambria" w:hAnsi="Cambria"/>
      <w:sz w:val="20"/>
      <w:szCs w:val="20"/>
      <w:lang w:eastAsia="en-US"/>
    </w:rPr>
  </w:style>
  <w:style w:type="paragraph" w:styleId="BodyText">
    <w:name w:val="Body Text"/>
    <w:basedOn w:val="Normal"/>
    <w:link w:val="BodyTextChar"/>
    <w:uiPriority w:val="99"/>
    <w:rsid w:val="008F5390"/>
    <w:pPr>
      <w:spacing w:after="120"/>
      <w:jc w:val="both"/>
    </w:pPr>
    <w:rPr>
      <w:sz w:val="24"/>
      <w:szCs w:val="20"/>
    </w:rPr>
  </w:style>
  <w:style w:type="character" w:customStyle="1" w:styleId="BodyTextChar">
    <w:name w:val="Body Text Char"/>
    <w:link w:val="BodyText"/>
    <w:uiPriority w:val="99"/>
    <w:locked/>
    <w:rsid w:val="008F5390"/>
    <w:rPr>
      <w:rFonts w:ascii="Arial" w:hAnsi="Arial"/>
      <w:sz w:val="24"/>
      <w:lang w:eastAsia="en-US"/>
    </w:rPr>
  </w:style>
  <w:style w:type="paragraph" w:customStyle="1" w:styleId="Annex">
    <w:name w:val="Annex"/>
    <w:basedOn w:val="Heading1"/>
    <w:next w:val="Normal"/>
    <w:autoRedefine/>
    <w:uiPriority w:val="99"/>
    <w:rsid w:val="009C2D0C"/>
    <w:pPr>
      <w:numPr>
        <w:numId w:val="11"/>
      </w:numPr>
      <w:tabs>
        <w:tab w:val="num" w:pos="567"/>
      </w:tabs>
      <w:ind w:hanging="1701"/>
      <w:jc w:val="both"/>
    </w:pPr>
    <w:rPr>
      <w:kern w:val="0"/>
      <w:lang w:eastAsia="en-GB"/>
    </w:rPr>
  </w:style>
  <w:style w:type="paragraph" w:customStyle="1" w:styleId="Appendix">
    <w:name w:val="Appendix"/>
    <w:basedOn w:val="Normal"/>
    <w:next w:val="Heading1"/>
    <w:uiPriority w:val="99"/>
    <w:rsid w:val="00F155DC"/>
    <w:pPr>
      <w:numPr>
        <w:numId w:val="3"/>
      </w:numPr>
      <w:tabs>
        <w:tab w:val="left" w:pos="1985"/>
      </w:tabs>
      <w:spacing w:after="240"/>
      <w:ind w:left="1985" w:hanging="1985"/>
    </w:pPr>
    <w:rPr>
      <w:b/>
      <w:sz w:val="24"/>
      <w:szCs w:val="28"/>
    </w:rPr>
  </w:style>
  <w:style w:type="paragraph" w:styleId="BalloonText">
    <w:name w:val="Balloon Text"/>
    <w:basedOn w:val="Normal"/>
    <w:link w:val="BalloonTextChar"/>
    <w:uiPriority w:val="99"/>
    <w:rsid w:val="00B534F2"/>
    <w:rPr>
      <w:rFonts w:ascii="Tahoma" w:hAnsi="Tahoma"/>
      <w:sz w:val="16"/>
      <w:szCs w:val="20"/>
    </w:rPr>
  </w:style>
  <w:style w:type="character" w:customStyle="1" w:styleId="BalloonTextChar">
    <w:name w:val="Balloon Text Char"/>
    <w:link w:val="BalloonText"/>
    <w:uiPriority w:val="99"/>
    <w:locked/>
    <w:rsid w:val="00B534F2"/>
    <w:rPr>
      <w:rFonts w:ascii="Tahoma" w:hAnsi="Tahoma"/>
      <w:sz w:val="16"/>
      <w:lang w:eastAsia="en-US"/>
    </w:rPr>
  </w:style>
  <w:style w:type="paragraph" w:styleId="BlockText">
    <w:name w:val="Block Text"/>
    <w:basedOn w:val="Normal"/>
    <w:uiPriority w:val="99"/>
    <w:rsid w:val="00B534F2"/>
    <w:pPr>
      <w:spacing w:after="120"/>
      <w:ind w:left="1440" w:right="1440"/>
    </w:pPr>
  </w:style>
  <w:style w:type="paragraph" w:styleId="BodyTextIndent">
    <w:name w:val="Body Text Indent"/>
    <w:basedOn w:val="Normal"/>
    <w:link w:val="BodyTextIndentChar"/>
    <w:uiPriority w:val="99"/>
    <w:rsid w:val="00032948"/>
    <w:pPr>
      <w:spacing w:after="120"/>
      <w:ind w:left="993"/>
    </w:pPr>
    <w:rPr>
      <w:sz w:val="24"/>
      <w:szCs w:val="20"/>
    </w:rPr>
  </w:style>
  <w:style w:type="character" w:customStyle="1" w:styleId="BodyTextIndentChar">
    <w:name w:val="Body Text Indent Char"/>
    <w:link w:val="BodyTextIndent"/>
    <w:uiPriority w:val="99"/>
    <w:locked/>
    <w:rsid w:val="00032948"/>
    <w:rPr>
      <w:rFonts w:ascii="Arial" w:hAnsi="Arial"/>
      <w:sz w:val="24"/>
      <w:lang w:eastAsia="en-US"/>
    </w:rPr>
  </w:style>
  <w:style w:type="paragraph" w:styleId="BodyTextIndent2">
    <w:name w:val="Body Text Indent 2"/>
    <w:basedOn w:val="Normal"/>
    <w:link w:val="BodyTextIndent2Char"/>
    <w:uiPriority w:val="99"/>
    <w:rsid w:val="00032948"/>
    <w:pPr>
      <w:spacing w:after="120"/>
      <w:ind w:left="1134"/>
      <w:jc w:val="both"/>
    </w:pPr>
    <w:rPr>
      <w:sz w:val="24"/>
      <w:szCs w:val="20"/>
      <w:lang w:eastAsia="de-DE"/>
    </w:rPr>
  </w:style>
  <w:style w:type="character" w:customStyle="1" w:styleId="BodyTextIndent2Char">
    <w:name w:val="Body Text Indent 2 Char"/>
    <w:link w:val="BodyTextIndent2"/>
    <w:uiPriority w:val="99"/>
    <w:locked/>
    <w:rsid w:val="00032948"/>
    <w:rPr>
      <w:rFonts w:ascii="Arial" w:hAnsi="Arial"/>
      <w:sz w:val="24"/>
      <w:lang w:eastAsia="de-DE"/>
    </w:rPr>
  </w:style>
  <w:style w:type="paragraph" w:customStyle="1" w:styleId="Bullet1">
    <w:name w:val="Bullet 1"/>
    <w:basedOn w:val="Normal"/>
    <w:uiPriority w:val="99"/>
    <w:rsid w:val="004A3893"/>
    <w:pPr>
      <w:numPr>
        <w:numId w:val="5"/>
      </w:numPr>
      <w:tabs>
        <w:tab w:val="clear" w:pos="720"/>
        <w:tab w:val="num" w:pos="993"/>
      </w:tabs>
      <w:spacing w:after="120"/>
      <w:ind w:left="993" w:hanging="426"/>
      <w:jc w:val="both"/>
      <w:outlineLvl w:val="0"/>
    </w:pPr>
    <w:rPr>
      <w:szCs w:val="20"/>
      <w:lang w:eastAsia="en-GB"/>
    </w:rPr>
  </w:style>
  <w:style w:type="paragraph" w:customStyle="1" w:styleId="Bullet1text">
    <w:name w:val="Bullet 1 text"/>
    <w:basedOn w:val="Normal"/>
    <w:uiPriority w:val="99"/>
    <w:rsid w:val="004A3893"/>
    <w:pPr>
      <w:suppressAutoHyphens/>
      <w:spacing w:after="120"/>
      <w:ind w:left="993"/>
      <w:jc w:val="both"/>
    </w:pPr>
    <w:rPr>
      <w:szCs w:val="20"/>
      <w:lang w:eastAsia="en-GB"/>
    </w:rPr>
  </w:style>
  <w:style w:type="paragraph" w:customStyle="1" w:styleId="Bullet2">
    <w:name w:val="Bullet 2"/>
    <w:basedOn w:val="Normal"/>
    <w:uiPriority w:val="99"/>
    <w:rsid w:val="004A3893"/>
    <w:pPr>
      <w:numPr>
        <w:numId w:val="6"/>
      </w:numPr>
      <w:tabs>
        <w:tab w:val="left" w:pos="1418"/>
      </w:tabs>
      <w:spacing w:after="120"/>
    </w:pPr>
    <w:rPr>
      <w:sz w:val="20"/>
      <w:szCs w:val="20"/>
      <w:lang w:eastAsia="en-GB"/>
    </w:rPr>
  </w:style>
  <w:style w:type="paragraph" w:customStyle="1" w:styleId="Bullet2text">
    <w:name w:val="Bullet 2 text"/>
    <w:basedOn w:val="Normal"/>
    <w:uiPriority w:val="99"/>
    <w:rsid w:val="00CB5860"/>
    <w:pPr>
      <w:suppressAutoHyphens/>
      <w:spacing w:after="120"/>
      <w:ind w:left="1418"/>
      <w:jc w:val="both"/>
    </w:pPr>
    <w:rPr>
      <w:sz w:val="20"/>
      <w:szCs w:val="20"/>
      <w:lang w:eastAsia="en-GB"/>
    </w:rPr>
  </w:style>
  <w:style w:type="paragraph" w:customStyle="1" w:styleId="Bullet3">
    <w:name w:val="Bullet 3"/>
    <w:basedOn w:val="Bullet2"/>
    <w:uiPriority w:val="99"/>
    <w:rsid w:val="00E7550C"/>
    <w:pPr>
      <w:numPr>
        <w:numId w:val="7"/>
      </w:numPr>
      <w:tabs>
        <w:tab w:val="clear" w:pos="1418"/>
        <w:tab w:val="clear" w:pos="1560"/>
        <w:tab w:val="num" w:pos="720"/>
        <w:tab w:val="left" w:pos="1843"/>
      </w:tabs>
      <w:ind w:left="1843" w:hanging="425"/>
    </w:pPr>
  </w:style>
  <w:style w:type="paragraph" w:customStyle="1" w:styleId="Bullet3text">
    <w:name w:val="Bullet 3 text"/>
    <w:basedOn w:val="Normal"/>
    <w:autoRedefine/>
    <w:uiPriority w:val="99"/>
    <w:rsid w:val="00E7550C"/>
    <w:pPr>
      <w:suppressAutoHyphens/>
      <w:spacing w:after="120"/>
      <w:ind w:left="1843"/>
      <w:jc w:val="both"/>
    </w:pPr>
    <w:rPr>
      <w:sz w:val="20"/>
      <w:szCs w:val="20"/>
      <w:lang w:eastAsia="en-GB"/>
    </w:rPr>
  </w:style>
  <w:style w:type="character" w:styleId="CommentReference">
    <w:name w:val="annotation reference"/>
    <w:uiPriority w:val="99"/>
    <w:rsid w:val="00B534F2"/>
    <w:rPr>
      <w:rFonts w:cs="Times New Roman"/>
      <w:sz w:val="16"/>
    </w:rPr>
  </w:style>
  <w:style w:type="paragraph" w:styleId="CommentText">
    <w:name w:val="annotation text"/>
    <w:basedOn w:val="Normal"/>
    <w:link w:val="CommentTextChar"/>
    <w:uiPriority w:val="99"/>
    <w:rsid w:val="00B534F2"/>
    <w:rPr>
      <w:sz w:val="24"/>
      <w:szCs w:val="20"/>
      <w:lang w:eastAsia="de-DE"/>
    </w:rPr>
  </w:style>
  <w:style w:type="character" w:customStyle="1" w:styleId="CommentTextChar">
    <w:name w:val="Comment Text Char"/>
    <w:link w:val="CommentText"/>
    <w:uiPriority w:val="99"/>
    <w:locked/>
    <w:rsid w:val="00B534F2"/>
    <w:rPr>
      <w:rFonts w:ascii="Arial" w:hAnsi="Arial"/>
      <w:sz w:val="24"/>
      <w:lang w:eastAsia="de-DE"/>
    </w:rPr>
  </w:style>
  <w:style w:type="paragraph" w:styleId="CommentSubject">
    <w:name w:val="annotation subject"/>
    <w:basedOn w:val="CommentText"/>
    <w:next w:val="CommentText"/>
    <w:link w:val="CommentSubjectChar"/>
    <w:uiPriority w:val="99"/>
    <w:rsid w:val="00B534F2"/>
    <w:rPr>
      <w:b/>
      <w:lang w:eastAsia="en-US"/>
    </w:rPr>
  </w:style>
  <w:style w:type="character" w:customStyle="1" w:styleId="CommentSubjectChar">
    <w:name w:val="Comment Subject Char"/>
    <w:link w:val="CommentSubject"/>
    <w:uiPriority w:val="99"/>
    <w:locked/>
    <w:rsid w:val="00B534F2"/>
    <w:rPr>
      <w:rFonts w:ascii="Arial" w:hAnsi="Arial"/>
      <w:b/>
      <w:sz w:val="24"/>
      <w:lang w:eastAsia="en-US"/>
    </w:rPr>
  </w:style>
  <w:style w:type="paragraph" w:styleId="DocumentMap">
    <w:name w:val="Document Map"/>
    <w:basedOn w:val="Normal"/>
    <w:link w:val="DocumentMapChar"/>
    <w:uiPriority w:val="99"/>
    <w:rsid w:val="00B534F2"/>
    <w:pPr>
      <w:shd w:val="clear" w:color="auto" w:fill="000080"/>
    </w:pPr>
    <w:rPr>
      <w:rFonts w:ascii="Tahoma" w:hAnsi="Tahoma"/>
      <w:sz w:val="24"/>
      <w:szCs w:val="20"/>
      <w:lang w:val="de-DE" w:eastAsia="de-DE"/>
    </w:rPr>
  </w:style>
  <w:style w:type="character" w:customStyle="1" w:styleId="DocumentMapChar">
    <w:name w:val="Document Map Char"/>
    <w:link w:val="DocumentMap"/>
    <w:uiPriority w:val="99"/>
    <w:locked/>
    <w:rsid w:val="00B534F2"/>
    <w:rPr>
      <w:rFonts w:ascii="Tahoma" w:hAnsi="Tahoma"/>
      <w:sz w:val="24"/>
      <w:shd w:val="clear" w:color="auto" w:fill="000080"/>
      <w:lang w:val="de-DE" w:eastAsia="de-DE"/>
    </w:rPr>
  </w:style>
  <w:style w:type="character" w:styleId="Emphasis">
    <w:name w:val="Emphasis"/>
    <w:uiPriority w:val="99"/>
    <w:qFormat/>
    <w:rsid w:val="00B534F2"/>
    <w:rPr>
      <w:rFonts w:cs="Times New Roman"/>
      <w:i/>
    </w:rPr>
  </w:style>
  <w:style w:type="paragraph" w:customStyle="1" w:styleId="equation">
    <w:name w:val="equation"/>
    <w:basedOn w:val="Normal"/>
    <w:next w:val="BodyText"/>
    <w:uiPriority w:val="99"/>
    <w:rsid w:val="00B534F2"/>
    <w:pPr>
      <w:keepNext/>
      <w:numPr>
        <w:numId w:val="8"/>
      </w:numPr>
      <w:tabs>
        <w:tab w:val="left" w:pos="142"/>
      </w:tabs>
      <w:spacing w:after="120"/>
      <w:jc w:val="right"/>
    </w:pPr>
  </w:style>
  <w:style w:type="paragraph" w:customStyle="1" w:styleId="Figure">
    <w:name w:val="Figure_#"/>
    <w:basedOn w:val="Normal"/>
    <w:next w:val="BodyText"/>
    <w:uiPriority w:val="99"/>
    <w:rsid w:val="00B534F2"/>
    <w:pPr>
      <w:tabs>
        <w:tab w:val="num" w:pos="1134"/>
      </w:tabs>
      <w:spacing w:before="120" w:after="120"/>
      <w:ind w:left="1134" w:hanging="1134"/>
      <w:jc w:val="center"/>
    </w:pPr>
    <w:rPr>
      <w:i/>
      <w:szCs w:val="20"/>
      <w:lang w:eastAsia="en-GB"/>
    </w:rPr>
  </w:style>
  <w:style w:type="character" w:styleId="FollowedHyperlink">
    <w:name w:val="FollowedHyperlink"/>
    <w:uiPriority w:val="99"/>
    <w:rsid w:val="00B534F2"/>
    <w:rPr>
      <w:rFonts w:cs="Times New Roman"/>
      <w:color w:val="800080"/>
      <w:u w:val="single"/>
    </w:rPr>
  </w:style>
  <w:style w:type="paragraph" w:styleId="Footer">
    <w:name w:val="footer"/>
    <w:basedOn w:val="Normal"/>
    <w:link w:val="FooterChar"/>
    <w:uiPriority w:val="99"/>
    <w:rsid w:val="00870A1B"/>
    <w:pPr>
      <w:tabs>
        <w:tab w:val="center" w:pos="4678"/>
        <w:tab w:val="right" w:pos="9356"/>
      </w:tabs>
    </w:pPr>
    <w:rPr>
      <w:sz w:val="24"/>
      <w:szCs w:val="20"/>
    </w:rPr>
  </w:style>
  <w:style w:type="character" w:customStyle="1" w:styleId="FooterChar">
    <w:name w:val="Footer Char"/>
    <w:link w:val="Footer"/>
    <w:uiPriority w:val="99"/>
    <w:locked/>
    <w:rsid w:val="00870A1B"/>
    <w:rPr>
      <w:rFonts w:ascii="Arial" w:hAnsi="Arial"/>
      <w:sz w:val="24"/>
      <w:lang w:eastAsia="en-US"/>
    </w:rPr>
  </w:style>
  <w:style w:type="character" w:styleId="FootnoteReference">
    <w:name w:val="footnote reference"/>
    <w:uiPriority w:val="99"/>
    <w:rsid w:val="00B534F2"/>
    <w:rPr>
      <w:rFonts w:cs="Times New Roman"/>
      <w:vertAlign w:val="superscript"/>
    </w:rPr>
  </w:style>
  <w:style w:type="paragraph" w:styleId="FootnoteText">
    <w:name w:val="footnote text"/>
    <w:basedOn w:val="Normal"/>
    <w:link w:val="FootnoteTextChar"/>
    <w:uiPriority w:val="99"/>
    <w:rsid w:val="00B534F2"/>
    <w:rPr>
      <w:sz w:val="20"/>
      <w:szCs w:val="20"/>
    </w:rPr>
  </w:style>
  <w:style w:type="character" w:customStyle="1" w:styleId="FootnoteTextChar">
    <w:name w:val="Footnote Text Char"/>
    <w:link w:val="FootnoteText"/>
    <w:uiPriority w:val="99"/>
    <w:locked/>
    <w:rsid w:val="00B534F2"/>
    <w:rPr>
      <w:rFonts w:ascii="Arial" w:hAnsi="Arial"/>
      <w:lang w:eastAsia="en-US"/>
    </w:rPr>
  </w:style>
  <w:style w:type="paragraph" w:styleId="Header">
    <w:name w:val="header"/>
    <w:basedOn w:val="Normal"/>
    <w:link w:val="HeaderChar"/>
    <w:uiPriority w:val="99"/>
    <w:rsid w:val="0018656F"/>
    <w:pPr>
      <w:tabs>
        <w:tab w:val="center" w:pos="4678"/>
        <w:tab w:val="right" w:pos="9356"/>
      </w:tabs>
    </w:pPr>
    <w:rPr>
      <w:sz w:val="24"/>
      <w:szCs w:val="20"/>
    </w:rPr>
  </w:style>
  <w:style w:type="character" w:customStyle="1" w:styleId="HeaderChar">
    <w:name w:val="Header Char"/>
    <w:link w:val="Header"/>
    <w:uiPriority w:val="99"/>
    <w:locked/>
    <w:rsid w:val="0018656F"/>
    <w:rPr>
      <w:rFonts w:ascii="Arial" w:hAnsi="Arial"/>
      <w:sz w:val="24"/>
      <w:lang w:eastAsia="en-US"/>
    </w:rPr>
  </w:style>
  <w:style w:type="character" w:styleId="Hyperlink">
    <w:name w:val="Hyperlink"/>
    <w:uiPriority w:val="99"/>
    <w:rsid w:val="00B534F2"/>
    <w:rPr>
      <w:rFonts w:cs="Times New Roman"/>
      <w:color w:val="0000FF"/>
      <w:u w:val="single"/>
    </w:rPr>
  </w:style>
  <w:style w:type="paragraph" w:styleId="Index1">
    <w:name w:val="index 1"/>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uiPriority w:val="99"/>
    <w:rsid w:val="00B534F2"/>
    <w:pPr>
      <w:numPr>
        <w:numId w:val="10"/>
      </w:numPr>
      <w:spacing w:after="120"/>
      <w:jc w:val="both"/>
    </w:pPr>
    <w:rPr>
      <w:szCs w:val="20"/>
      <w:lang w:eastAsia="en-GB"/>
    </w:rPr>
  </w:style>
  <w:style w:type="paragraph" w:customStyle="1" w:styleId="List1indent">
    <w:name w:val="List 1 indent"/>
    <w:basedOn w:val="Normal"/>
    <w:uiPriority w:val="99"/>
    <w:rsid w:val="007379A8"/>
    <w:pPr>
      <w:numPr>
        <w:ilvl w:val="1"/>
        <w:numId w:val="10"/>
      </w:numPr>
      <w:tabs>
        <w:tab w:val="clear" w:pos="993"/>
        <w:tab w:val="num" w:pos="1134"/>
      </w:tabs>
      <w:spacing w:after="120"/>
      <w:ind w:left="1134"/>
      <w:jc w:val="both"/>
    </w:pPr>
    <w:rPr>
      <w:szCs w:val="20"/>
      <w:lang w:eastAsia="en-GB"/>
    </w:rPr>
  </w:style>
  <w:style w:type="paragraph" w:customStyle="1" w:styleId="List1indent2">
    <w:name w:val="List 1 indent 2"/>
    <w:basedOn w:val="Normal"/>
    <w:uiPriority w:val="99"/>
    <w:rsid w:val="00B534F2"/>
    <w:pPr>
      <w:numPr>
        <w:ilvl w:val="2"/>
        <w:numId w:val="11"/>
      </w:numPr>
      <w:spacing w:after="120"/>
      <w:jc w:val="both"/>
    </w:pPr>
    <w:rPr>
      <w:sz w:val="20"/>
      <w:szCs w:val="20"/>
      <w:lang w:eastAsia="en-GB"/>
    </w:rPr>
  </w:style>
  <w:style w:type="paragraph" w:customStyle="1" w:styleId="List1indent2text">
    <w:name w:val="List 1 indent 2 text"/>
    <w:basedOn w:val="Normal"/>
    <w:uiPriority w:val="99"/>
    <w:rsid w:val="00B534F2"/>
    <w:pPr>
      <w:spacing w:after="120"/>
      <w:ind w:left="1701"/>
      <w:jc w:val="both"/>
    </w:pPr>
    <w:rPr>
      <w:sz w:val="20"/>
      <w:szCs w:val="20"/>
      <w:lang w:eastAsia="en-GB"/>
    </w:rPr>
  </w:style>
  <w:style w:type="paragraph" w:customStyle="1" w:styleId="List1indenttext">
    <w:name w:val="List 1 indent text"/>
    <w:basedOn w:val="Normal"/>
    <w:uiPriority w:val="99"/>
    <w:rsid w:val="00B534F2"/>
    <w:pPr>
      <w:spacing w:after="120"/>
      <w:ind w:left="1134"/>
      <w:jc w:val="both"/>
    </w:pPr>
    <w:rPr>
      <w:szCs w:val="20"/>
      <w:lang w:eastAsia="en-GB"/>
    </w:rPr>
  </w:style>
  <w:style w:type="paragraph" w:customStyle="1" w:styleId="List1text">
    <w:name w:val="List 1 text"/>
    <w:basedOn w:val="Normal"/>
    <w:uiPriority w:val="99"/>
    <w:rsid w:val="00B534F2"/>
    <w:pPr>
      <w:spacing w:after="120"/>
      <w:ind w:left="567"/>
      <w:jc w:val="both"/>
    </w:pPr>
    <w:rPr>
      <w:szCs w:val="20"/>
      <w:lang w:eastAsia="en-GB"/>
    </w:rPr>
  </w:style>
  <w:style w:type="paragraph" w:styleId="ListBullet">
    <w:name w:val="List Bullet"/>
    <w:basedOn w:val="Normal"/>
    <w:autoRedefine/>
    <w:uiPriority w:val="99"/>
    <w:rsid w:val="00B534F2"/>
    <w:pPr>
      <w:spacing w:before="60" w:after="80"/>
      <w:ind w:left="354"/>
    </w:pPr>
  </w:style>
  <w:style w:type="paragraph" w:styleId="ListNumber">
    <w:name w:val="List Number"/>
    <w:basedOn w:val="Normal"/>
    <w:uiPriority w:val="99"/>
    <w:rsid w:val="00B534F2"/>
    <w:pPr>
      <w:tabs>
        <w:tab w:val="num" w:pos="567"/>
      </w:tabs>
      <w:ind w:left="360" w:hanging="360"/>
    </w:pPr>
  </w:style>
  <w:style w:type="paragraph" w:styleId="NormalWeb">
    <w:name w:val="Normal (Web)"/>
    <w:basedOn w:val="Normal"/>
    <w:uiPriority w:val="99"/>
    <w:rsid w:val="00B534F2"/>
  </w:style>
  <w:style w:type="character" w:styleId="PageNumber">
    <w:name w:val="page number"/>
    <w:uiPriority w:val="99"/>
    <w:rsid w:val="00B534F2"/>
    <w:rPr>
      <w:rFonts w:ascii="Arial" w:hAnsi="Arial" w:cs="Times New Roman"/>
      <w:sz w:val="20"/>
    </w:rPr>
  </w:style>
  <w:style w:type="paragraph" w:styleId="Quote">
    <w:name w:val="Quote"/>
    <w:basedOn w:val="Normal"/>
    <w:link w:val="QuoteChar"/>
    <w:uiPriority w:val="99"/>
    <w:qFormat/>
    <w:rsid w:val="00B534F2"/>
    <w:pPr>
      <w:spacing w:before="60" w:after="60"/>
      <w:ind w:left="567" w:right="935"/>
      <w:jc w:val="both"/>
    </w:pPr>
    <w:rPr>
      <w:i/>
      <w:sz w:val="24"/>
      <w:szCs w:val="20"/>
    </w:rPr>
  </w:style>
  <w:style w:type="character" w:customStyle="1" w:styleId="QuoteChar">
    <w:name w:val="Quote Char"/>
    <w:link w:val="Quote"/>
    <w:uiPriority w:val="99"/>
    <w:locked/>
    <w:rsid w:val="00B534F2"/>
    <w:rPr>
      <w:rFonts w:ascii="Arial" w:hAnsi="Arial"/>
      <w:i/>
      <w:sz w:val="24"/>
      <w:lang w:eastAsia="en-US"/>
    </w:rPr>
  </w:style>
  <w:style w:type="paragraph" w:customStyle="1" w:styleId="References">
    <w:name w:val="References"/>
    <w:basedOn w:val="Normal"/>
    <w:uiPriority w:val="99"/>
    <w:rsid w:val="00B534F2"/>
    <w:pPr>
      <w:numPr>
        <w:numId w:val="12"/>
      </w:numPr>
      <w:tabs>
        <w:tab w:val="left" w:pos="567"/>
      </w:tabs>
      <w:spacing w:after="120"/>
    </w:pPr>
    <w:rPr>
      <w:szCs w:val="20"/>
    </w:rPr>
  </w:style>
  <w:style w:type="paragraph" w:styleId="Subtitle">
    <w:name w:val="Subtitle"/>
    <w:basedOn w:val="Normal"/>
    <w:link w:val="SubtitleChar"/>
    <w:uiPriority w:val="99"/>
    <w:qFormat/>
    <w:rsid w:val="00B534F2"/>
    <w:pPr>
      <w:spacing w:after="60"/>
      <w:jc w:val="center"/>
      <w:outlineLvl w:val="1"/>
    </w:pPr>
    <w:rPr>
      <w:b/>
      <w:sz w:val="28"/>
      <w:szCs w:val="20"/>
    </w:rPr>
  </w:style>
  <w:style w:type="character" w:customStyle="1" w:styleId="SubtitleChar">
    <w:name w:val="Subtitle Char"/>
    <w:link w:val="Subtitle"/>
    <w:uiPriority w:val="99"/>
    <w:locked/>
    <w:rsid w:val="00B534F2"/>
    <w:rPr>
      <w:rFonts w:ascii="Arial" w:hAnsi="Arial"/>
      <w:b/>
      <w:sz w:val="28"/>
      <w:lang w:eastAsia="en-US"/>
    </w:rPr>
  </w:style>
  <w:style w:type="paragraph" w:styleId="TableofFigures">
    <w:name w:val="table of figures"/>
    <w:basedOn w:val="Normal"/>
    <w:next w:val="Normal"/>
    <w:uiPriority w:val="99"/>
    <w:rsid w:val="00B534F2"/>
    <w:pPr>
      <w:tabs>
        <w:tab w:val="left" w:pos="1418"/>
        <w:tab w:val="right" w:pos="9639"/>
      </w:tabs>
      <w:spacing w:before="60" w:after="60"/>
      <w:ind w:left="1418" w:hanging="1418"/>
    </w:pPr>
  </w:style>
  <w:style w:type="paragraph" w:customStyle="1" w:styleId="Table">
    <w:name w:val="Table_#"/>
    <w:basedOn w:val="Normal"/>
    <w:next w:val="Normal"/>
    <w:uiPriority w:val="99"/>
    <w:rsid w:val="00B534F2"/>
    <w:pPr>
      <w:numPr>
        <w:numId w:val="13"/>
      </w:numPr>
      <w:spacing w:before="120" w:after="120"/>
      <w:jc w:val="center"/>
    </w:pPr>
    <w:rPr>
      <w:i/>
      <w:szCs w:val="20"/>
      <w:lang w:eastAsia="en-GB"/>
    </w:rPr>
  </w:style>
  <w:style w:type="paragraph" w:customStyle="1" w:styleId="Tabletext">
    <w:name w:val="Table_text"/>
    <w:basedOn w:val="Normal"/>
    <w:uiPriority w:val="99"/>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B534F2"/>
    <w:pPr>
      <w:spacing w:before="180" w:after="60"/>
      <w:jc w:val="center"/>
      <w:outlineLvl w:val="0"/>
    </w:pPr>
    <w:rPr>
      <w:b/>
      <w:kern w:val="28"/>
      <w:sz w:val="32"/>
      <w:szCs w:val="20"/>
    </w:rPr>
  </w:style>
  <w:style w:type="character" w:customStyle="1" w:styleId="TitleChar">
    <w:name w:val="Title Char"/>
    <w:link w:val="Title"/>
    <w:uiPriority w:val="99"/>
    <w:locked/>
    <w:rsid w:val="00B534F2"/>
    <w:rPr>
      <w:rFonts w:ascii="Arial" w:hAnsi="Arial"/>
      <w:b/>
      <w:kern w:val="28"/>
      <w:sz w:val="32"/>
      <w:lang w:eastAsia="en-US"/>
    </w:rPr>
  </w:style>
  <w:style w:type="paragraph" w:styleId="TOC1">
    <w:name w:val="toc 1"/>
    <w:basedOn w:val="Normal"/>
    <w:next w:val="Normal"/>
    <w:autoRedefine/>
    <w:uiPriority w:val="39"/>
    <w:rsid w:val="00B534F2"/>
    <w:pPr>
      <w:tabs>
        <w:tab w:val="left" w:pos="567"/>
        <w:tab w:val="right" w:pos="9639"/>
      </w:tabs>
      <w:spacing w:before="120"/>
      <w:ind w:left="567" w:right="142" w:hanging="567"/>
      <w:jc w:val="both"/>
    </w:pPr>
    <w:rPr>
      <w:rFonts w:cs="Arial"/>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99"/>
    <w:rsid w:val="008F5390"/>
    <w:pPr>
      <w:tabs>
        <w:tab w:val="left" w:pos="1701"/>
        <w:tab w:val="right" w:pos="9639"/>
      </w:tabs>
      <w:spacing w:before="240" w:after="240"/>
      <w:ind w:left="1701" w:hanging="1701"/>
    </w:pPr>
    <w:rPr>
      <w:rFonts w:ascii="Arial Bold" w:hAnsi="Arial Bold" w:cs="Arial"/>
      <w:b/>
      <w:caps/>
      <w:noProof/>
      <w:szCs w:val="22"/>
      <w:lang w:eastAsia="en-GB"/>
    </w:rPr>
  </w:style>
  <w:style w:type="paragraph" w:styleId="TOC5">
    <w:name w:val="toc 5"/>
    <w:basedOn w:val="Normal"/>
    <w:next w:val="Normal"/>
    <w:autoRedefine/>
    <w:uiPriority w:val="9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uiPriority w:val="99"/>
    <w:rsid w:val="00B534F2"/>
    <w:pPr>
      <w:ind w:left="960"/>
    </w:pPr>
    <w:rPr>
      <w:sz w:val="20"/>
      <w:szCs w:val="20"/>
    </w:rPr>
  </w:style>
  <w:style w:type="paragraph" w:styleId="TOC7">
    <w:name w:val="toc 7"/>
    <w:basedOn w:val="Normal"/>
    <w:next w:val="Normal"/>
    <w:autoRedefine/>
    <w:uiPriority w:val="99"/>
    <w:rsid w:val="00B534F2"/>
    <w:pPr>
      <w:ind w:left="1200"/>
    </w:pPr>
    <w:rPr>
      <w:sz w:val="20"/>
      <w:szCs w:val="20"/>
    </w:rPr>
  </w:style>
  <w:style w:type="paragraph" w:styleId="TOC8">
    <w:name w:val="toc 8"/>
    <w:basedOn w:val="Normal"/>
    <w:next w:val="Normal"/>
    <w:autoRedefine/>
    <w:uiPriority w:val="99"/>
    <w:rsid w:val="00B534F2"/>
    <w:pPr>
      <w:ind w:left="1440"/>
    </w:pPr>
    <w:rPr>
      <w:sz w:val="20"/>
      <w:szCs w:val="20"/>
    </w:rPr>
  </w:style>
  <w:style w:type="paragraph" w:styleId="TOC9">
    <w:name w:val="toc 9"/>
    <w:basedOn w:val="Normal"/>
    <w:next w:val="Normal"/>
    <w:autoRedefine/>
    <w:uiPriority w:val="99"/>
    <w:rsid w:val="00B534F2"/>
    <w:pPr>
      <w:ind w:left="1680"/>
    </w:pPr>
    <w:rPr>
      <w:sz w:val="20"/>
      <w:szCs w:val="20"/>
    </w:rPr>
  </w:style>
  <w:style w:type="table" w:styleId="TableGrid">
    <w:name w:val="Table Grid"/>
    <w:basedOn w:val="TableNormal"/>
    <w:uiPriority w:val="99"/>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uiPriority w:val="99"/>
    <w:rsid w:val="00F710A0"/>
    <w:pPr>
      <w:spacing w:before="120" w:after="120"/>
    </w:pPr>
    <w:rPr>
      <w:rFonts w:cs="Arial"/>
      <w:b/>
      <w:caps/>
      <w:sz w:val="24"/>
      <w:lang w:eastAsia="en-GB"/>
    </w:rPr>
  </w:style>
  <w:style w:type="paragraph" w:customStyle="1" w:styleId="AnnexHeading2">
    <w:name w:val="Annex Heading 2"/>
    <w:basedOn w:val="Normal"/>
    <w:next w:val="BodyText"/>
    <w:uiPriority w:val="99"/>
    <w:rsid w:val="00F710A0"/>
    <w:pPr>
      <w:spacing w:before="120" w:after="120"/>
    </w:pPr>
    <w:rPr>
      <w:rFonts w:cs="Arial"/>
      <w:b/>
      <w:szCs w:val="22"/>
    </w:rPr>
  </w:style>
  <w:style w:type="paragraph" w:customStyle="1" w:styleId="AnnexHeading3">
    <w:name w:val="Annex Heading 3"/>
    <w:basedOn w:val="Normal"/>
    <w:next w:val="Normal"/>
    <w:uiPriority w:val="99"/>
    <w:rsid w:val="00F710A0"/>
    <w:pPr>
      <w:spacing w:before="120" w:after="120"/>
    </w:pPr>
    <w:rPr>
      <w:rFonts w:cs="Arial"/>
      <w:lang w:eastAsia="en-GB"/>
    </w:rPr>
  </w:style>
  <w:style w:type="paragraph" w:customStyle="1" w:styleId="AnnexHeading4">
    <w:name w:val="Annex Heading 4"/>
    <w:basedOn w:val="Normal"/>
    <w:next w:val="BodyText"/>
    <w:uiPriority w:val="99"/>
    <w:rsid w:val="00F710A0"/>
    <w:pPr>
      <w:spacing w:before="120" w:after="120"/>
    </w:pPr>
    <w:rPr>
      <w:rFonts w:cs="Arial"/>
      <w:lang w:eastAsia="en-GB"/>
    </w:r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rPr>
      <w:szCs w:val="20"/>
    </w:rPr>
  </w:style>
  <w:style w:type="character" w:customStyle="1" w:styleId="BodyTextIndent3Char">
    <w:name w:val="Body Text Indent 3 Char"/>
    <w:link w:val="BodyTextIndent3"/>
    <w:uiPriority w:val="99"/>
    <w:locked/>
    <w:rsid w:val="00DD6174"/>
    <w:rPr>
      <w:rFonts w:ascii="Arial" w:hAnsi="Arial"/>
      <w:sz w:val="22"/>
      <w:lang w:eastAsia="en-US"/>
    </w:rPr>
  </w:style>
  <w:style w:type="paragraph" w:customStyle="1" w:styleId="AppendixHeading1">
    <w:name w:val="Appendix Heading 1"/>
    <w:basedOn w:val="Normal"/>
    <w:next w:val="BodyText"/>
    <w:uiPriority w:val="99"/>
    <w:rsid w:val="002F7535"/>
    <w:pPr>
      <w:tabs>
        <w:tab w:val="num" w:pos="567"/>
        <w:tab w:val="num" w:pos="1701"/>
      </w:tabs>
      <w:spacing w:before="120" w:after="120"/>
      <w:ind w:left="567" w:hanging="567"/>
    </w:pPr>
    <w:rPr>
      <w:rFonts w:cs="Arial"/>
      <w:b/>
      <w:caps/>
      <w:sz w:val="24"/>
      <w:szCs w:val="22"/>
      <w:lang w:eastAsia="en-GB"/>
    </w:rPr>
  </w:style>
  <w:style w:type="paragraph" w:customStyle="1" w:styleId="AppendixHeading2">
    <w:name w:val="Appendix Heading 2"/>
    <w:basedOn w:val="Normal"/>
    <w:next w:val="BodyText"/>
    <w:uiPriority w:val="99"/>
    <w:rsid w:val="002F7535"/>
    <w:pPr>
      <w:numPr>
        <w:ilvl w:val="1"/>
        <w:numId w:val="5"/>
      </w:numPr>
      <w:tabs>
        <w:tab w:val="clear" w:pos="1440"/>
        <w:tab w:val="num" w:pos="851"/>
        <w:tab w:val="num" w:pos="2268"/>
      </w:tabs>
      <w:spacing w:before="120" w:after="120"/>
      <w:ind w:left="851" w:hanging="851"/>
    </w:pPr>
    <w:rPr>
      <w:rFonts w:cs="Arial"/>
      <w:b/>
      <w:szCs w:val="22"/>
      <w:lang w:eastAsia="en-GB"/>
    </w:rPr>
  </w:style>
  <w:style w:type="paragraph" w:styleId="BodyTextFirstIndent">
    <w:name w:val="Body Text First Indent"/>
    <w:basedOn w:val="BodyText"/>
    <w:link w:val="BodyTextFirstIndentChar"/>
    <w:uiPriority w:val="99"/>
    <w:rsid w:val="00DD6174"/>
    <w:pPr>
      <w:ind w:firstLine="210"/>
      <w:jc w:val="left"/>
    </w:pPr>
  </w:style>
  <w:style w:type="character" w:customStyle="1" w:styleId="BodyTextFirstIndentChar">
    <w:name w:val="Body Text First Indent Char"/>
    <w:link w:val="BodyTextFirstIndent"/>
    <w:uiPriority w:val="99"/>
    <w:locked/>
    <w:rsid w:val="00DD6174"/>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DD6174"/>
    <w:pPr>
      <w:ind w:left="283" w:firstLine="210"/>
    </w:pPr>
  </w:style>
  <w:style w:type="character" w:customStyle="1" w:styleId="BodyTextFirstIndent2Char">
    <w:name w:val="Body Text First Indent 2 Char"/>
    <w:link w:val="BodyTextFirstIndent2"/>
    <w:uiPriority w:val="99"/>
    <w:locked/>
    <w:rsid w:val="00DD6174"/>
    <w:rPr>
      <w:rFonts w:ascii="Arial" w:hAnsi="Arial" w:cs="Times New Roman"/>
      <w:sz w:val="24"/>
      <w:lang w:eastAsia="en-US"/>
    </w:rPr>
  </w:style>
  <w:style w:type="paragraph" w:styleId="BodyText2">
    <w:name w:val="Body Text 2"/>
    <w:basedOn w:val="Normal"/>
    <w:link w:val="BodyText2Char"/>
    <w:uiPriority w:val="99"/>
    <w:rsid w:val="00032948"/>
    <w:pPr>
      <w:spacing w:after="120" w:line="480" w:lineRule="auto"/>
    </w:pPr>
    <w:rPr>
      <w:sz w:val="24"/>
      <w:szCs w:val="20"/>
    </w:rPr>
  </w:style>
  <w:style w:type="character" w:customStyle="1" w:styleId="BodyText2Char">
    <w:name w:val="Body Text 2 Char"/>
    <w:link w:val="BodyText2"/>
    <w:uiPriority w:val="99"/>
    <w:locked/>
    <w:rsid w:val="00032948"/>
    <w:rPr>
      <w:rFonts w:ascii="Arial" w:hAnsi="Arial"/>
      <w:sz w:val="24"/>
      <w:lang w:eastAsia="en-US"/>
    </w:rPr>
  </w:style>
  <w:style w:type="paragraph" w:customStyle="1" w:styleId="AppendixHeading3">
    <w:name w:val="Appendix Heading 3"/>
    <w:basedOn w:val="Normal"/>
    <w:next w:val="Normal"/>
    <w:uiPriority w:val="99"/>
    <w:rsid w:val="002F7535"/>
    <w:pPr>
      <w:numPr>
        <w:ilvl w:val="2"/>
        <w:numId w:val="9"/>
      </w:numPr>
      <w:tabs>
        <w:tab w:val="clear" w:pos="1134"/>
        <w:tab w:val="num" w:pos="992"/>
        <w:tab w:val="num" w:pos="1701"/>
      </w:tabs>
      <w:spacing w:before="120" w:after="120"/>
      <w:ind w:left="992" w:hanging="992"/>
    </w:pPr>
    <w:rPr>
      <w:rFonts w:cs="Arial"/>
      <w:szCs w:val="22"/>
      <w:lang w:eastAsia="en-GB"/>
    </w:rPr>
  </w:style>
  <w:style w:type="character" w:styleId="Strong">
    <w:name w:val="Strong"/>
    <w:uiPriority w:val="99"/>
    <w:qFormat/>
    <w:rsid w:val="0043773C"/>
    <w:rPr>
      <w:rFonts w:cs="Times New Roman"/>
      <w:b/>
    </w:rPr>
  </w:style>
  <w:style w:type="paragraph" w:styleId="NoSpacing">
    <w:name w:val="No Spacing"/>
    <w:uiPriority w:val="99"/>
    <w:qFormat/>
    <w:rsid w:val="00D04C6F"/>
    <w:rPr>
      <w:rFonts w:ascii="Calibri" w:hAnsi="Calibri"/>
      <w:sz w:val="22"/>
      <w:szCs w:val="22"/>
      <w:lang w:val="en-GB" w:eastAsia="en-US"/>
    </w:rPr>
  </w:style>
  <w:style w:type="numbering" w:styleId="ArticleSection">
    <w:name w:val="Outline List 3"/>
    <w:basedOn w:val="NoList"/>
    <w:uiPriority w:val="99"/>
    <w:semiHidden/>
    <w:unhideWhenUsed/>
    <w:locked/>
    <w:rsid w:val="00C14309"/>
    <w:pPr>
      <w:numPr>
        <w:numId w:val="4"/>
      </w:numPr>
    </w:pPr>
  </w:style>
  <w:style w:type="character" w:customStyle="1" w:styleId="hps">
    <w:name w:val="hps"/>
    <w:basedOn w:val="DefaultParagraphFont"/>
    <w:rsid w:val="00BB3940"/>
  </w:style>
  <w:style w:type="character" w:customStyle="1" w:styleId="alt-edited1">
    <w:name w:val="alt-edited1"/>
    <w:basedOn w:val="DefaultParagraphFont"/>
    <w:rsid w:val="00BB3940"/>
    <w:rPr>
      <w:color w:val="4D90F0"/>
    </w:rPr>
  </w:style>
  <w:style w:type="paragraph" w:styleId="Revision">
    <w:name w:val="Revision"/>
    <w:hidden/>
    <w:uiPriority w:val="99"/>
    <w:semiHidden/>
    <w:rsid w:val="00780D6A"/>
    <w:rPr>
      <w:rFonts w:ascii="Arial" w:hAnsi="Arial"/>
      <w:sz w:val="22"/>
      <w:szCs w:val="24"/>
      <w:lang w:val="en-GB" w:eastAsia="en-US"/>
    </w:rPr>
  </w:style>
  <w:style w:type="paragraph" w:styleId="PlainText">
    <w:name w:val="Plain Text"/>
    <w:basedOn w:val="Normal"/>
    <w:link w:val="PlainTextChar"/>
    <w:uiPriority w:val="99"/>
    <w:semiHidden/>
    <w:unhideWhenUsed/>
    <w:locked/>
    <w:rsid w:val="00562532"/>
    <w:rPr>
      <w:rFonts w:ascii="Consolas" w:eastAsiaTheme="minorHAnsi" w:hAnsi="Consolas" w:cstheme="minorBidi"/>
      <w:sz w:val="21"/>
      <w:szCs w:val="21"/>
      <w:lang w:val="sv-SE"/>
    </w:rPr>
  </w:style>
  <w:style w:type="character" w:customStyle="1" w:styleId="PlainTextChar">
    <w:name w:val="Plain Text Char"/>
    <w:basedOn w:val="DefaultParagraphFont"/>
    <w:link w:val="PlainText"/>
    <w:uiPriority w:val="99"/>
    <w:semiHidden/>
    <w:rsid w:val="00562532"/>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2611">
      <w:bodyDiv w:val="1"/>
      <w:marLeft w:val="0"/>
      <w:marRight w:val="0"/>
      <w:marTop w:val="0"/>
      <w:marBottom w:val="0"/>
      <w:divBdr>
        <w:top w:val="none" w:sz="0" w:space="0" w:color="auto"/>
        <w:left w:val="none" w:sz="0" w:space="0" w:color="auto"/>
        <w:bottom w:val="none" w:sz="0" w:space="0" w:color="auto"/>
        <w:right w:val="none" w:sz="0" w:space="0" w:color="auto"/>
      </w:divBdr>
    </w:div>
    <w:div w:id="181942697">
      <w:bodyDiv w:val="1"/>
      <w:marLeft w:val="0"/>
      <w:marRight w:val="0"/>
      <w:marTop w:val="0"/>
      <w:marBottom w:val="0"/>
      <w:divBdr>
        <w:top w:val="none" w:sz="0" w:space="0" w:color="auto"/>
        <w:left w:val="none" w:sz="0" w:space="0" w:color="auto"/>
        <w:bottom w:val="none" w:sz="0" w:space="0" w:color="auto"/>
        <w:right w:val="none" w:sz="0" w:space="0" w:color="auto"/>
      </w:divBdr>
      <w:divsChild>
        <w:div w:id="788821080">
          <w:marLeft w:val="0"/>
          <w:marRight w:val="0"/>
          <w:marTop w:val="0"/>
          <w:marBottom w:val="0"/>
          <w:divBdr>
            <w:top w:val="none" w:sz="0" w:space="0" w:color="auto"/>
            <w:left w:val="none" w:sz="0" w:space="0" w:color="auto"/>
            <w:bottom w:val="none" w:sz="0" w:space="0" w:color="auto"/>
            <w:right w:val="none" w:sz="0" w:space="0" w:color="auto"/>
          </w:divBdr>
          <w:divsChild>
            <w:div w:id="2021010476">
              <w:marLeft w:val="0"/>
              <w:marRight w:val="0"/>
              <w:marTop w:val="0"/>
              <w:marBottom w:val="0"/>
              <w:divBdr>
                <w:top w:val="none" w:sz="0" w:space="0" w:color="auto"/>
                <w:left w:val="none" w:sz="0" w:space="0" w:color="auto"/>
                <w:bottom w:val="none" w:sz="0" w:space="0" w:color="auto"/>
                <w:right w:val="none" w:sz="0" w:space="0" w:color="auto"/>
              </w:divBdr>
              <w:divsChild>
                <w:div w:id="611397255">
                  <w:marLeft w:val="0"/>
                  <w:marRight w:val="0"/>
                  <w:marTop w:val="0"/>
                  <w:marBottom w:val="0"/>
                  <w:divBdr>
                    <w:top w:val="none" w:sz="0" w:space="0" w:color="auto"/>
                    <w:left w:val="none" w:sz="0" w:space="0" w:color="auto"/>
                    <w:bottom w:val="none" w:sz="0" w:space="0" w:color="auto"/>
                    <w:right w:val="none" w:sz="0" w:space="0" w:color="auto"/>
                  </w:divBdr>
                  <w:divsChild>
                    <w:div w:id="300811715">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821319">
      <w:bodyDiv w:val="1"/>
      <w:marLeft w:val="0"/>
      <w:marRight w:val="0"/>
      <w:marTop w:val="0"/>
      <w:marBottom w:val="0"/>
      <w:divBdr>
        <w:top w:val="none" w:sz="0" w:space="0" w:color="auto"/>
        <w:left w:val="none" w:sz="0" w:space="0" w:color="auto"/>
        <w:bottom w:val="none" w:sz="0" w:space="0" w:color="auto"/>
        <w:right w:val="none" w:sz="0" w:space="0" w:color="auto"/>
      </w:divBdr>
    </w:div>
    <w:div w:id="1050156591">
      <w:bodyDiv w:val="1"/>
      <w:marLeft w:val="0"/>
      <w:marRight w:val="0"/>
      <w:marTop w:val="0"/>
      <w:marBottom w:val="0"/>
      <w:divBdr>
        <w:top w:val="none" w:sz="0" w:space="0" w:color="auto"/>
        <w:left w:val="none" w:sz="0" w:space="0" w:color="auto"/>
        <w:bottom w:val="none" w:sz="0" w:space="0" w:color="auto"/>
        <w:right w:val="none" w:sz="0" w:space="0" w:color="auto"/>
      </w:divBdr>
    </w:div>
    <w:div w:id="1760449239">
      <w:marLeft w:val="0"/>
      <w:marRight w:val="0"/>
      <w:marTop w:val="0"/>
      <w:marBottom w:val="0"/>
      <w:divBdr>
        <w:top w:val="none" w:sz="0" w:space="0" w:color="auto"/>
        <w:left w:val="none" w:sz="0" w:space="0" w:color="auto"/>
        <w:bottom w:val="none" w:sz="0" w:space="0" w:color="auto"/>
        <w:right w:val="none" w:sz="0" w:space="0" w:color="auto"/>
      </w:divBdr>
    </w:div>
    <w:div w:id="1760449241">
      <w:marLeft w:val="0"/>
      <w:marRight w:val="0"/>
      <w:marTop w:val="0"/>
      <w:marBottom w:val="0"/>
      <w:divBdr>
        <w:top w:val="none" w:sz="0" w:space="0" w:color="auto"/>
        <w:left w:val="none" w:sz="0" w:space="0" w:color="auto"/>
        <w:bottom w:val="none" w:sz="0" w:space="0" w:color="auto"/>
        <w:right w:val="none" w:sz="0" w:space="0" w:color="auto"/>
      </w:divBdr>
    </w:div>
    <w:div w:id="1760449242">
      <w:marLeft w:val="0"/>
      <w:marRight w:val="0"/>
      <w:marTop w:val="0"/>
      <w:marBottom w:val="0"/>
      <w:divBdr>
        <w:top w:val="none" w:sz="0" w:space="0" w:color="auto"/>
        <w:left w:val="none" w:sz="0" w:space="0" w:color="auto"/>
        <w:bottom w:val="none" w:sz="0" w:space="0" w:color="auto"/>
        <w:right w:val="none" w:sz="0" w:space="0" w:color="auto"/>
      </w:divBdr>
    </w:div>
    <w:div w:id="1760449243">
      <w:marLeft w:val="0"/>
      <w:marRight w:val="0"/>
      <w:marTop w:val="0"/>
      <w:marBottom w:val="0"/>
      <w:divBdr>
        <w:top w:val="none" w:sz="0" w:space="0" w:color="auto"/>
        <w:left w:val="none" w:sz="0" w:space="0" w:color="auto"/>
        <w:bottom w:val="none" w:sz="0" w:space="0" w:color="auto"/>
        <w:right w:val="none" w:sz="0" w:space="0" w:color="auto"/>
      </w:divBdr>
      <w:divsChild>
        <w:div w:id="1760449247">
          <w:marLeft w:val="0"/>
          <w:marRight w:val="0"/>
          <w:marTop w:val="0"/>
          <w:marBottom w:val="0"/>
          <w:divBdr>
            <w:top w:val="none" w:sz="0" w:space="0" w:color="auto"/>
            <w:left w:val="none" w:sz="0" w:space="0" w:color="auto"/>
            <w:bottom w:val="none" w:sz="0" w:space="0" w:color="auto"/>
            <w:right w:val="none" w:sz="0" w:space="0" w:color="auto"/>
          </w:divBdr>
          <w:divsChild>
            <w:div w:id="1760449245">
              <w:marLeft w:val="0"/>
              <w:marRight w:val="0"/>
              <w:marTop w:val="0"/>
              <w:marBottom w:val="0"/>
              <w:divBdr>
                <w:top w:val="none" w:sz="0" w:space="0" w:color="auto"/>
                <w:left w:val="none" w:sz="0" w:space="0" w:color="auto"/>
                <w:bottom w:val="none" w:sz="0" w:space="0" w:color="auto"/>
                <w:right w:val="none" w:sz="0" w:space="0" w:color="auto"/>
              </w:divBdr>
              <w:divsChild>
                <w:div w:id="1760449238">
                  <w:marLeft w:val="0"/>
                  <w:marRight w:val="0"/>
                  <w:marTop w:val="0"/>
                  <w:marBottom w:val="0"/>
                  <w:divBdr>
                    <w:top w:val="none" w:sz="0" w:space="0" w:color="auto"/>
                    <w:left w:val="none" w:sz="0" w:space="0" w:color="auto"/>
                    <w:bottom w:val="none" w:sz="0" w:space="0" w:color="auto"/>
                    <w:right w:val="none" w:sz="0" w:space="0" w:color="auto"/>
                  </w:divBdr>
                  <w:divsChild>
                    <w:div w:id="1760449240">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49244">
      <w:marLeft w:val="0"/>
      <w:marRight w:val="0"/>
      <w:marTop w:val="0"/>
      <w:marBottom w:val="0"/>
      <w:divBdr>
        <w:top w:val="none" w:sz="0" w:space="0" w:color="auto"/>
        <w:left w:val="none" w:sz="0" w:space="0" w:color="auto"/>
        <w:bottom w:val="none" w:sz="0" w:space="0" w:color="auto"/>
        <w:right w:val="none" w:sz="0" w:space="0" w:color="auto"/>
      </w:divBdr>
    </w:div>
    <w:div w:id="176044924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iala-aism.org" TargetMode="External"/><Relationship Id="rId12" Type="http://schemas.openxmlformats.org/officeDocument/2006/relationships/image" Target="media/image1.png"/><Relationship Id="rId13" Type="http://schemas.openxmlformats.org/officeDocument/2006/relationships/comments" Target="comment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contact@iala-aism.org"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AA02F-14A8-054A-A416-A4D01022D105}">
  <ds:schemaRefs>
    <ds:schemaRef ds:uri="http://schemas.openxmlformats.org/officeDocument/2006/bibliography"/>
  </ds:schemaRefs>
</ds:datastoreItem>
</file>

<file path=customXml/itemProps2.xml><?xml version="1.0" encoding="utf-8"?>
<ds:datastoreItem xmlns:ds="http://schemas.openxmlformats.org/officeDocument/2006/customXml" ds:itemID="{76453D41-8D39-0247-95F3-B520FA0AC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2770</Words>
  <Characters>15792</Characters>
  <Application>Microsoft Macintosh Word</Application>
  <DocSecurity>0</DocSecurity>
  <Lines>131</Lines>
  <Paragraphs>37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Guidelline Template</vt:lpstr>
      <vt:lpstr>Guidelline Template</vt:lpstr>
    </vt:vector>
  </TitlesOfParts>
  <Company/>
  <LinksUpToDate>false</LinksUpToDate>
  <CharactersWithSpaces>18525</CharactersWithSpaces>
  <SharedDoc>false</SharedDoc>
  <HLinks>
    <vt:vector size="150" baseType="variant">
      <vt:variant>
        <vt:i4>1703998</vt:i4>
      </vt:variant>
      <vt:variant>
        <vt:i4>134</vt:i4>
      </vt:variant>
      <vt:variant>
        <vt:i4>0</vt:i4>
      </vt:variant>
      <vt:variant>
        <vt:i4>5</vt:i4>
      </vt:variant>
      <vt:variant>
        <vt:lpwstr/>
      </vt:variant>
      <vt:variant>
        <vt:lpwstr>_Toc329335791</vt:lpwstr>
      </vt:variant>
      <vt:variant>
        <vt:i4>1703998</vt:i4>
      </vt:variant>
      <vt:variant>
        <vt:i4>128</vt:i4>
      </vt:variant>
      <vt:variant>
        <vt:i4>0</vt:i4>
      </vt:variant>
      <vt:variant>
        <vt:i4>5</vt:i4>
      </vt:variant>
      <vt:variant>
        <vt:lpwstr/>
      </vt:variant>
      <vt:variant>
        <vt:lpwstr>_Toc329335790</vt:lpwstr>
      </vt:variant>
      <vt:variant>
        <vt:i4>1769534</vt:i4>
      </vt:variant>
      <vt:variant>
        <vt:i4>122</vt:i4>
      </vt:variant>
      <vt:variant>
        <vt:i4>0</vt:i4>
      </vt:variant>
      <vt:variant>
        <vt:i4>5</vt:i4>
      </vt:variant>
      <vt:variant>
        <vt:lpwstr/>
      </vt:variant>
      <vt:variant>
        <vt:lpwstr>_Toc329335789</vt:lpwstr>
      </vt:variant>
      <vt:variant>
        <vt:i4>1769534</vt:i4>
      </vt:variant>
      <vt:variant>
        <vt:i4>116</vt:i4>
      </vt:variant>
      <vt:variant>
        <vt:i4>0</vt:i4>
      </vt:variant>
      <vt:variant>
        <vt:i4>5</vt:i4>
      </vt:variant>
      <vt:variant>
        <vt:lpwstr/>
      </vt:variant>
      <vt:variant>
        <vt:lpwstr>_Toc329335788</vt:lpwstr>
      </vt:variant>
      <vt:variant>
        <vt:i4>1769534</vt:i4>
      </vt:variant>
      <vt:variant>
        <vt:i4>110</vt:i4>
      </vt:variant>
      <vt:variant>
        <vt:i4>0</vt:i4>
      </vt:variant>
      <vt:variant>
        <vt:i4>5</vt:i4>
      </vt:variant>
      <vt:variant>
        <vt:lpwstr/>
      </vt:variant>
      <vt:variant>
        <vt:lpwstr>_Toc329335787</vt:lpwstr>
      </vt:variant>
      <vt:variant>
        <vt:i4>1769534</vt:i4>
      </vt:variant>
      <vt:variant>
        <vt:i4>104</vt:i4>
      </vt:variant>
      <vt:variant>
        <vt:i4>0</vt:i4>
      </vt:variant>
      <vt:variant>
        <vt:i4>5</vt:i4>
      </vt:variant>
      <vt:variant>
        <vt:lpwstr/>
      </vt:variant>
      <vt:variant>
        <vt:lpwstr>_Toc329335786</vt:lpwstr>
      </vt:variant>
      <vt:variant>
        <vt:i4>1769534</vt:i4>
      </vt:variant>
      <vt:variant>
        <vt:i4>98</vt:i4>
      </vt:variant>
      <vt:variant>
        <vt:i4>0</vt:i4>
      </vt:variant>
      <vt:variant>
        <vt:i4>5</vt:i4>
      </vt:variant>
      <vt:variant>
        <vt:lpwstr/>
      </vt:variant>
      <vt:variant>
        <vt:lpwstr>_Toc329335785</vt:lpwstr>
      </vt:variant>
      <vt:variant>
        <vt:i4>1769534</vt:i4>
      </vt:variant>
      <vt:variant>
        <vt:i4>92</vt:i4>
      </vt:variant>
      <vt:variant>
        <vt:i4>0</vt:i4>
      </vt:variant>
      <vt:variant>
        <vt:i4>5</vt:i4>
      </vt:variant>
      <vt:variant>
        <vt:lpwstr/>
      </vt:variant>
      <vt:variant>
        <vt:lpwstr>_Toc329335784</vt:lpwstr>
      </vt:variant>
      <vt:variant>
        <vt:i4>1769534</vt:i4>
      </vt:variant>
      <vt:variant>
        <vt:i4>86</vt:i4>
      </vt:variant>
      <vt:variant>
        <vt:i4>0</vt:i4>
      </vt:variant>
      <vt:variant>
        <vt:i4>5</vt:i4>
      </vt:variant>
      <vt:variant>
        <vt:lpwstr/>
      </vt:variant>
      <vt:variant>
        <vt:lpwstr>_Toc329335783</vt:lpwstr>
      </vt:variant>
      <vt:variant>
        <vt:i4>1769534</vt:i4>
      </vt:variant>
      <vt:variant>
        <vt:i4>80</vt:i4>
      </vt:variant>
      <vt:variant>
        <vt:i4>0</vt:i4>
      </vt:variant>
      <vt:variant>
        <vt:i4>5</vt:i4>
      </vt:variant>
      <vt:variant>
        <vt:lpwstr/>
      </vt:variant>
      <vt:variant>
        <vt:lpwstr>_Toc329335782</vt:lpwstr>
      </vt:variant>
      <vt:variant>
        <vt:i4>1769534</vt:i4>
      </vt:variant>
      <vt:variant>
        <vt:i4>74</vt:i4>
      </vt:variant>
      <vt:variant>
        <vt:i4>0</vt:i4>
      </vt:variant>
      <vt:variant>
        <vt:i4>5</vt:i4>
      </vt:variant>
      <vt:variant>
        <vt:lpwstr/>
      </vt:variant>
      <vt:variant>
        <vt:lpwstr>_Toc329335781</vt:lpwstr>
      </vt:variant>
      <vt:variant>
        <vt:i4>1769534</vt:i4>
      </vt:variant>
      <vt:variant>
        <vt:i4>68</vt:i4>
      </vt:variant>
      <vt:variant>
        <vt:i4>0</vt:i4>
      </vt:variant>
      <vt:variant>
        <vt:i4>5</vt:i4>
      </vt:variant>
      <vt:variant>
        <vt:lpwstr/>
      </vt:variant>
      <vt:variant>
        <vt:lpwstr>_Toc329335780</vt:lpwstr>
      </vt:variant>
      <vt:variant>
        <vt:i4>1310782</vt:i4>
      </vt:variant>
      <vt:variant>
        <vt:i4>62</vt:i4>
      </vt:variant>
      <vt:variant>
        <vt:i4>0</vt:i4>
      </vt:variant>
      <vt:variant>
        <vt:i4>5</vt:i4>
      </vt:variant>
      <vt:variant>
        <vt:lpwstr/>
      </vt:variant>
      <vt:variant>
        <vt:lpwstr>_Toc329335779</vt:lpwstr>
      </vt:variant>
      <vt:variant>
        <vt:i4>1310782</vt:i4>
      </vt:variant>
      <vt:variant>
        <vt:i4>56</vt:i4>
      </vt:variant>
      <vt:variant>
        <vt:i4>0</vt:i4>
      </vt:variant>
      <vt:variant>
        <vt:i4>5</vt:i4>
      </vt:variant>
      <vt:variant>
        <vt:lpwstr/>
      </vt:variant>
      <vt:variant>
        <vt:lpwstr>_Toc329335778</vt:lpwstr>
      </vt:variant>
      <vt:variant>
        <vt:i4>1310782</vt:i4>
      </vt:variant>
      <vt:variant>
        <vt:i4>50</vt:i4>
      </vt:variant>
      <vt:variant>
        <vt:i4>0</vt:i4>
      </vt:variant>
      <vt:variant>
        <vt:i4>5</vt:i4>
      </vt:variant>
      <vt:variant>
        <vt:lpwstr/>
      </vt:variant>
      <vt:variant>
        <vt:lpwstr>_Toc329335777</vt:lpwstr>
      </vt:variant>
      <vt:variant>
        <vt:i4>1310782</vt:i4>
      </vt:variant>
      <vt:variant>
        <vt:i4>44</vt:i4>
      </vt:variant>
      <vt:variant>
        <vt:i4>0</vt:i4>
      </vt:variant>
      <vt:variant>
        <vt:i4>5</vt:i4>
      </vt:variant>
      <vt:variant>
        <vt:lpwstr/>
      </vt:variant>
      <vt:variant>
        <vt:lpwstr>_Toc329335776</vt:lpwstr>
      </vt:variant>
      <vt:variant>
        <vt:i4>1310782</vt:i4>
      </vt:variant>
      <vt:variant>
        <vt:i4>38</vt:i4>
      </vt:variant>
      <vt:variant>
        <vt:i4>0</vt:i4>
      </vt:variant>
      <vt:variant>
        <vt:i4>5</vt:i4>
      </vt:variant>
      <vt:variant>
        <vt:lpwstr/>
      </vt:variant>
      <vt:variant>
        <vt:lpwstr>_Toc329335775</vt:lpwstr>
      </vt:variant>
      <vt:variant>
        <vt:i4>1310782</vt:i4>
      </vt:variant>
      <vt:variant>
        <vt:i4>32</vt:i4>
      </vt:variant>
      <vt:variant>
        <vt:i4>0</vt:i4>
      </vt:variant>
      <vt:variant>
        <vt:i4>5</vt:i4>
      </vt:variant>
      <vt:variant>
        <vt:lpwstr/>
      </vt:variant>
      <vt:variant>
        <vt:lpwstr>_Toc329335774</vt:lpwstr>
      </vt:variant>
      <vt:variant>
        <vt:i4>1310782</vt:i4>
      </vt:variant>
      <vt:variant>
        <vt:i4>26</vt:i4>
      </vt:variant>
      <vt:variant>
        <vt:i4>0</vt:i4>
      </vt:variant>
      <vt:variant>
        <vt:i4>5</vt:i4>
      </vt:variant>
      <vt:variant>
        <vt:lpwstr/>
      </vt:variant>
      <vt:variant>
        <vt:lpwstr>_Toc329335773</vt:lpwstr>
      </vt:variant>
      <vt:variant>
        <vt:i4>1310782</vt:i4>
      </vt:variant>
      <vt:variant>
        <vt:i4>20</vt:i4>
      </vt:variant>
      <vt:variant>
        <vt:i4>0</vt:i4>
      </vt:variant>
      <vt:variant>
        <vt:i4>5</vt:i4>
      </vt:variant>
      <vt:variant>
        <vt:lpwstr/>
      </vt:variant>
      <vt:variant>
        <vt:lpwstr>_Toc329335772</vt:lpwstr>
      </vt:variant>
      <vt:variant>
        <vt:i4>1310782</vt:i4>
      </vt:variant>
      <vt:variant>
        <vt:i4>14</vt:i4>
      </vt:variant>
      <vt:variant>
        <vt:i4>0</vt:i4>
      </vt:variant>
      <vt:variant>
        <vt:i4>5</vt:i4>
      </vt:variant>
      <vt:variant>
        <vt:lpwstr/>
      </vt:variant>
      <vt:variant>
        <vt:lpwstr>_Toc329335771</vt:lpwstr>
      </vt:variant>
      <vt:variant>
        <vt:i4>1310782</vt:i4>
      </vt:variant>
      <vt:variant>
        <vt:i4>8</vt:i4>
      </vt:variant>
      <vt:variant>
        <vt:i4>0</vt:i4>
      </vt:variant>
      <vt:variant>
        <vt:i4>5</vt:i4>
      </vt:variant>
      <vt:variant>
        <vt:lpwstr/>
      </vt:variant>
      <vt:variant>
        <vt:lpwstr>_Toc329335770</vt:lpwstr>
      </vt:variant>
      <vt:variant>
        <vt:i4>1376318</vt:i4>
      </vt:variant>
      <vt:variant>
        <vt:i4>2</vt:i4>
      </vt:variant>
      <vt:variant>
        <vt:i4>0</vt:i4>
      </vt:variant>
      <vt:variant>
        <vt:i4>5</vt:i4>
      </vt:variant>
      <vt:variant>
        <vt:lpwstr/>
      </vt:variant>
      <vt:variant>
        <vt:lpwstr>_Toc329335769</vt:lpwstr>
      </vt:variant>
      <vt:variant>
        <vt:i4>983070</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subject/>
  <dc:creator>Mike Hadley</dc:creator>
  <cp:keywords/>
  <dc:description/>
  <cp:lastModifiedBy>Michael Hadley</cp:lastModifiedBy>
  <cp:revision>12</cp:revision>
  <cp:lastPrinted>2012-07-21T15:32:00Z</cp:lastPrinted>
  <dcterms:created xsi:type="dcterms:W3CDTF">2012-10-04T15:35:00Z</dcterms:created>
  <dcterms:modified xsi:type="dcterms:W3CDTF">2012-10-05T09:28:00Z</dcterms:modified>
</cp:coreProperties>
</file>